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49F04" w14:textId="2A284301" w:rsidR="00D83BF2" w:rsidRPr="008D2F0A" w:rsidRDefault="00345226" w:rsidP="008D2F0A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  <w:r>
        <w:rPr>
          <w:b w:val="0"/>
          <w:sz w:val="24"/>
          <w:szCs w:val="24"/>
        </w:rPr>
        <w:t xml:space="preserve">  </w:t>
      </w:r>
      <w:r w:rsidR="00D83BF2">
        <w:rPr>
          <w:rFonts w:eastAsia="Calibri"/>
          <w:b w:val="0"/>
          <w:szCs w:val="28"/>
          <w:lang w:eastAsia="en-US"/>
        </w:rPr>
        <w:t xml:space="preserve">                                                                                       </w:t>
      </w:r>
      <w:r w:rsidR="00CF6811">
        <w:rPr>
          <w:rFonts w:eastAsia="Calibri"/>
          <w:b w:val="0"/>
          <w:szCs w:val="28"/>
          <w:lang w:eastAsia="en-US"/>
        </w:rPr>
        <w:t>З</w:t>
      </w:r>
      <w:r w:rsidR="00D83BF2">
        <w:rPr>
          <w:b w:val="0"/>
          <w:szCs w:val="28"/>
        </w:rPr>
        <w:t>АТВЕРДЖЕНО</w:t>
      </w:r>
    </w:p>
    <w:p w14:paraId="61952296" w14:textId="1597014A" w:rsidR="00D83BF2" w:rsidRDefault="00D83BF2" w:rsidP="00D83BF2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рішенням міської ради</w:t>
      </w:r>
    </w:p>
    <w:p w14:paraId="315CAEEF" w14:textId="4D71633D" w:rsidR="00D83BF2" w:rsidRDefault="00D83BF2" w:rsidP="00D83BF2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від </w:t>
      </w:r>
      <w:r w:rsidR="00725B08">
        <w:rPr>
          <w:b w:val="0"/>
          <w:szCs w:val="28"/>
        </w:rPr>
        <w:t>19</w:t>
      </w:r>
      <w:r>
        <w:rPr>
          <w:b w:val="0"/>
          <w:szCs w:val="28"/>
        </w:rPr>
        <w:t>.</w:t>
      </w:r>
      <w:r w:rsidR="008D2F0A">
        <w:rPr>
          <w:b w:val="0"/>
          <w:szCs w:val="28"/>
        </w:rPr>
        <w:t>02</w:t>
      </w:r>
      <w:r>
        <w:rPr>
          <w:b w:val="0"/>
          <w:szCs w:val="28"/>
        </w:rPr>
        <w:t>.</w:t>
      </w:r>
      <w:r w:rsidR="00CF6811">
        <w:rPr>
          <w:b w:val="0"/>
          <w:szCs w:val="28"/>
        </w:rPr>
        <w:t>20</w:t>
      </w:r>
      <w:r>
        <w:rPr>
          <w:b w:val="0"/>
          <w:szCs w:val="28"/>
        </w:rPr>
        <w:t>2</w:t>
      </w:r>
      <w:r w:rsidR="008D2F0A">
        <w:rPr>
          <w:b w:val="0"/>
          <w:szCs w:val="28"/>
        </w:rPr>
        <w:t>6</w:t>
      </w:r>
      <w:r>
        <w:rPr>
          <w:b w:val="0"/>
          <w:szCs w:val="28"/>
        </w:rPr>
        <w:t xml:space="preserve"> року №</w:t>
      </w:r>
      <w:r w:rsidR="00CF6811">
        <w:rPr>
          <w:b w:val="0"/>
          <w:szCs w:val="28"/>
        </w:rPr>
        <w:t xml:space="preserve"> </w:t>
      </w:r>
      <w:r w:rsidR="00725B08">
        <w:rPr>
          <w:b w:val="0"/>
          <w:szCs w:val="28"/>
        </w:rPr>
        <w:t>56/14</w:t>
      </w:r>
      <w:r w:rsidR="008D2F0A">
        <w:rPr>
          <w:b w:val="0"/>
          <w:szCs w:val="28"/>
        </w:rPr>
        <w:t xml:space="preserve"> </w:t>
      </w:r>
    </w:p>
    <w:p w14:paraId="3EAAB771" w14:textId="4BAFC384" w:rsidR="002E4242" w:rsidRDefault="002E4242" w:rsidP="00D83BF2">
      <w:pPr>
        <w:tabs>
          <w:tab w:val="left" w:pos="6330"/>
        </w:tabs>
        <w:spacing w:after="200" w:line="276" w:lineRule="auto"/>
        <w:rPr>
          <w:rFonts w:eastAsia="Calibri"/>
          <w:b w:val="0"/>
          <w:szCs w:val="28"/>
          <w:lang w:eastAsia="en-US"/>
        </w:rPr>
      </w:pPr>
    </w:p>
    <w:p w14:paraId="364C36EE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24E409E0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5B5B9FCE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650E7BF9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77B6ED00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3FAF0845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38DD0EDE" w14:textId="77777777" w:rsidR="002E4242" w:rsidRDefault="002E4242" w:rsidP="002E4242">
      <w:pPr>
        <w:spacing w:after="200" w:line="276" w:lineRule="auto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ПОЛОЖЕННЯ</w:t>
      </w:r>
    </w:p>
    <w:p w14:paraId="13901F49" w14:textId="3AA8F3ED" w:rsidR="002E4242" w:rsidRDefault="00060239" w:rsidP="002E4242">
      <w:pPr>
        <w:spacing w:line="276" w:lineRule="auto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ПРО </w:t>
      </w:r>
      <w:r w:rsidR="002E4242">
        <w:rPr>
          <w:rFonts w:eastAsia="Calibri"/>
          <w:szCs w:val="28"/>
          <w:lang w:eastAsia="en-US"/>
        </w:rPr>
        <w:t>УПРАВЛІННЯ БУДІВНИЦТВА ТА ІНФРАСТРУКТУРИ НОВОВОЛИНСЬКОЇ МІСЬКОЇ РАДИ</w:t>
      </w:r>
      <w:r w:rsidR="007B3C79" w:rsidRPr="007B3C79">
        <w:rPr>
          <w:rFonts w:eastAsia="Calibri"/>
          <w:szCs w:val="28"/>
          <w:lang w:eastAsia="en-US"/>
        </w:rPr>
        <w:t xml:space="preserve"> В</w:t>
      </w:r>
      <w:r w:rsidR="007B3C79">
        <w:rPr>
          <w:rFonts w:eastAsia="Calibri"/>
          <w:szCs w:val="28"/>
          <w:lang w:eastAsia="en-US"/>
        </w:rPr>
        <w:t>ОЛИНСЬКОЇ</w:t>
      </w:r>
      <w:r w:rsidR="007B3C79" w:rsidRPr="007B3C79">
        <w:rPr>
          <w:rFonts w:eastAsia="Calibri"/>
          <w:szCs w:val="28"/>
          <w:lang w:eastAsia="en-US"/>
        </w:rPr>
        <w:t xml:space="preserve"> </w:t>
      </w:r>
      <w:r w:rsidR="007B3C79">
        <w:rPr>
          <w:rFonts w:eastAsia="Calibri"/>
          <w:szCs w:val="28"/>
          <w:lang w:eastAsia="en-US"/>
        </w:rPr>
        <w:t>ОБЛАСТІ</w:t>
      </w:r>
      <w:r>
        <w:rPr>
          <w:rFonts w:eastAsia="Calibri"/>
          <w:szCs w:val="28"/>
          <w:lang w:eastAsia="en-US"/>
        </w:rPr>
        <w:t xml:space="preserve"> </w:t>
      </w:r>
    </w:p>
    <w:p w14:paraId="1F4BE9A7" w14:textId="33554456" w:rsidR="00060239" w:rsidRDefault="00573CD0" w:rsidP="002E4242">
      <w:pPr>
        <w:spacing w:line="276" w:lineRule="auto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(нова редакція)</w:t>
      </w:r>
    </w:p>
    <w:p w14:paraId="5B39FCF6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5AAA40A8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507F5E52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41526234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108E4CBF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3E22E56C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5BC83640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2AD6232C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7410145D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27EA3BA2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5FFE7577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3FED383D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0EABA52E" w14:textId="0A93461E" w:rsidR="00345226" w:rsidRDefault="00345226" w:rsidP="00345226">
      <w:pPr>
        <w:rPr>
          <w:b w:val="0"/>
          <w:sz w:val="24"/>
          <w:szCs w:val="24"/>
        </w:rPr>
      </w:pPr>
    </w:p>
    <w:p w14:paraId="5FC366F8" w14:textId="77777777" w:rsidR="00345226" w:rsidRDefault="00345226" w:rsidP="00D400CC">
      <w:pPr>
        <w:jc w:val="center"/>
        <w:rPr>
          <w:rFonts w:eastAsia="Calibri"/>
          <w:b w:val="0"/>
          <w:szCs w:val="28"/>
          <w:lang w:eastAsia="en-US"/>
        </w:rPr>
      </w:pPr>
    </w:p>
    <w:p w14:paraId="76DA003C" w14:textId="77777777" w:rsidR="00345226" w:rsidRDefault="00345226" w:rsidP="00D400CC">
      <w:pPr>
        <w:jc w:val="center"/>
        <w:rPr>
          <w:rFonts w:eastAsia="Calibri"/>
          <w:b w:val="0"/>
          <w:szCs w:val="28"/>
          <w:lang w:eastAsia="en-US"/>
        </w:rPr>
      </w:pPr>
    </w:p>
    <w:p w14:paraId="0D09B8DF" w14:textId="77777777" w:rsidR="00345226" w:rsidRDefault="00345226" w:rsidP="00345226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</w:t>
      </w:r>
    </w:p>
    <w:p w14:paraId="6680F85E" w14:textId="77777777" w:rsidR="00D83BF2" w:rsidRDefault="00D83BF2" w:rsidP="00D400CC">
      <w:pPr>
        <w:jc w:val="center"/>
        <w:rPr>
          <w:rFonts w:eastAsia="Calibri"/>
          <w:b w:val="0"/>
          <w:szCs w:val="28"/>
          <w:lang w:eastAsia="en-US"/>
        </w:rPr>
      </w:pPr>
    </w:p>
    <w:p w14:paraId="67709E02" w14:textId="77777777" w:rsidR="00D83BF2" w:rsidRDefault="00D83BF2" w:rsidP="005358AD">
      <w:pPr>
        <w:rPr>
          <w:rFonts w:eastAsia="Calibri"/>
          <w:b w:val="0"/>
          <w:szCs w:val="28"/>
          <w:lang w:eastAsia="en-US"/>
        </w:rPr>
      </w:pPr>
    </w:p>
    <w:p w14:paraId="507D0EA7" w14:textId="6A695F0E" w:rsidR="00165590" w:rsidRDefault="00165590" w:rsidP="00D400CC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lastRenderedPageBreak/>
        <w:t xml:space="preserve">І. </w:t>
      </w:r>
      <w:r w:rsidR="0032666F">
        <w:rPr>
          <w:rFonts w:eastAsia="Calibri"/>
          <w:b w:val="0"/>
          <w:szCs w:val="28"/>
          <w:lang w:eastAsia="en-US"/>
        </w:rPr>
        <w:t>Загальні положення</w:t>
      </w:r>
    </w:p>
    <w:p w14:paraId="6567C3F1" w14:textId="77777777" w:rsidR="00D400CC" w:rsidRDefault="00D400CC" w:rsidP="00D400CC">
      <w:pPr>
        <w:jc w:val="both"/>
        <w:rPr>
          <w:rFonts w:eastAsia="Calibri"/>
          <w:b w:val="0"/>
          <w:szCs w:val="28"/>
          <w:lang w:eastAsia="en-US"/>
        </w:rPr>
      </w:pPr>
    </w:p>
    <w:p w14:paraId="68A7F3A8" w14:textId="7EA293A0" w:rsidR="00165590" w:rsidRDefault="00C13161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1.</w:t>
      </w:r>
      <w:r w:rsidR="00165590">
        <w:rPr>
          <w:rFonts w:eastAsia="Calibri"/>
          <w:b w:val="0"/>
          <w:szCs w:val="28"/>
          <w:lang w:eastAsia="en-US"/>
        </w:rPr>
        <w:t>1. Управління будівництва та інфраструктури Нововолинської міської ради</w:t>
      </w:r>
      <w:r w:rsidR="007B3C79" w:rsidRPr="007B3C79">
        <w:rPr>
          <w:rFonts w:eastAsia="Calibri"/>
          <w:b w:val="0"/>
          <w:szCs w:val="28"/>
          <w:lang w:eastAsia="en-US"/>
        </w:rPr>
        <w:t xml:space="preserve"> Волинської області</w:t>
      </w:r>
      <w:r w:rsidR="00165590">
        <w:rPr>
          <w:rFonts w:eastAsia="Calibri"/>
          <w:b w:val="0"/>
          <w:szCs w:val="28"/>
          <w:lang w:eastAsia="en-US"/>
        </w:rPr>
        <w:t xml:space="preserve"> (далі – Управління) є виконавчим органом Нововолинської міської ради.</w:t>
      </w:r>
    </w:p>
    <w:p w14:paraId="205339B2" w14:textId="14D3B0A5" w:rsidR="00165590" w:rsidRDefault="00165590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1.2. Утворення управління є виключно компетенцією міської ради. Управління у своїй діяльності підзвітне і підконтрольне Нововолинській міській раді</w:t>
      </w:r>
      <w:r w:rsidR="007B3C79" w:rsidRPr="007B3C79">
        <w:rPr>
          <w:rFonts w:eastAsia="Calibri"/>
          <w:b w:val="0"/>
          <w:szCs w:val="28"/>
          <w:lang w:eastAsia="en-US"/>
        </w:rPr>
        <w:t xml:space="preserve"> Волинської області</w:t>
      </w:r>
      <w:r>
        <w:rPr>
          <w:rFonts w:eastAsia="Calibri"/>
          <w:b w:val="0"/>
          <w:szCs w:val="28"/>
          <w:lang w:eastAsia="en-US"/>
        </w:rPr>
        <w:t>, підпорядковане виконавчому комітету Но</w:t>
      </w:r>
      <w:r w:rsidR="00BB0C25">
        <w:rPr>
          <w:rFonts w:eastAsia="Calibri"/>
          <w:b w:val="0"/>
          <w:szCs w:val="28"/>
          <w:lang w:eastAsia="en-US"/>
        </w:rPr>
        <w:t>воволинської міської ради</w:t>
      </w:r>
      <w:r w:rsidR="007B3C79" w:rsidRPr="007B3C79">
        <w:rPr>
          <w:rFonts w:eastAsia="Calibri"/>
          <w:b w:val="0"/>
          <w:szCs w:val="28"/>
          <w:lang w:eastAsia="en-US"/>
        </w:rPr>
        <w:t xml:space="preserve"> Волинської області</w:t>
      </w:r>
      <w:r w:rsidR="00BB0C25">
        <w:rPr>
          <w:rFonts w:eastAsia="Calibri"/>
          <w:b w:val="0"/>
          <w:szCs w:val="28"/>
          <w:lang w:eastAsia="en-US"/>
        </w:rPr>
        <w:t>, міському голові та заступнику міського голови відповідно до розподілу обов</w:t>
      </w:r>
      <w:r w:rsidR="00BB0C25">
        <w:rPr>
          <w:rFonts w:eastAsia="Calibri"/>
          <w:b w:val="0"/>
          <w:szCs w:val="28"/>
          <w:lang w:val="en-US" w:eastAsia="en-US"/>
        </w:rPr>
        <w:t>’</w:t>
      </w:r>
      <w:r w:rsidR="00BB0C25">
        <w:rPr>
          <w:rFonts w:eastAsia="Calibri"/>
          <w:b w:val="0"/>
          <w:szCs w:val="28"/>
          <w:lang w:eastAsia="en-US"/>
        </w:rPr>
        <w:t>язків.</w:t>
      </w:r>
    </w:p>
    <w:p w14:paraId="1AF48817" w14:textId="065C0B02" w:rsidR="00165590" w:rsidRDefault="00BB0C25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1.3. </w:t>
      </w:r>
      <w:r w:rsidR="00165590">
        <w:rPr>
          <w:rFonts w:eastAsia="Calibri"/>
          <w:b w:val="0"/>
          <w:szCs w:val="28"/>
          <w:lang w:eastAsia="en-US"/>
        </w:rPr>
        <w:t>Управління у своїй діяльності керується Конституцією України, законами України, указами і розпорядженнями Президента України, постановами і розпорядженнями Кабінету Міністрів України, наказами відповідних міністерств, рішеннями та розпорядженнями облдержадміністрації та відповідних управлінь облдержадміністрації та цим положенням. У межах своїх повноважень Управління організовує виконання актів законодавства України, рішень і розпоряджень облдержадміністрації та виконавчого комітету Нововолинської міської ради</w:t>
      </w:r>
      <w:r w:rsidR="007B3C79" w:rsidRPr="007B3C79">
        <w:rPr>
          <w:rFonts w:eastAsia="Calibri"/>
          <w:b w:val="0"/>
          <w:szCs w:val="28"/>
          <w:lang w:eastAsia="en-US"/>
        </w:rPr>
        <w:t xml:space="preserve"> Волинської області</w:t>
      </w:r>
      <w:r w:rsidR="00165590">
        <w:rPr>
          <w:rFonts w:eastAsia="Calibri"/>
          <w:b w:val="0"/>
          <w:szCs w:val="28"/>
          <w:lang w:eastAsia="en-US"/>
        </w:rPr>
        <w:t>, здійснює контроль за їх виконанням.</w:t>
      </w:r>
    </w:p>
    <w:p w14:paraId="321595ED" w14:textId="53A0BDC5" w:rsidR="00165590" w:rsidRDefault="00BB0C25" w:rsidP="00D400CC">
      <w:pPr>
        <w:ind w:firstLine="567"/>
        <w:jc w:val="both"/>
        <w:rPr>
          <w:b w:val="0"/>
        </w:rPr>
      </w:pPr>
      <w:r>
        <w:rPr>
          <w:b w:val="0"/>
        </w:rPr>
        <w:t>1.</w:t>
      </w:r>
      <w:r w:rsidR="00F75EEF">
        <w:rPr>
          <w:b w:val="0"/>
        </w:rPr>
        <w:t>4</w:t>
      </w:r>
      <w:r>
        <w:rPr>
          <w:b w:val="0"/>
        </w:rPr>
        <w:t>. М</w:t>
      </w:r>
      <w:r w:rsidR="00165590">
        <w:rPr>
          <w:b w:val="0"/>
        </w:rPr>
        <w:t>ісцезнаходження юридичної особи: Україна, 45408, Волинська область, Володимирський район, м. Нововолинськ, проспект Дружби,</w:t>
      </w:r>
      <w:r>
        <w:rPr>
          <w:b w:val="0"/>
        </w:rPr>
        <w:t xml:space="preserve"> </w:t>
      </w:r>
      <w:r w:rsidR="00165590">
        <w:rPr>
          <w:b w:val="0"/>
        </w:rPr>
        <w:t>27.</w:t>
      </w:r>
    </w:p>
    <w:p w14:paraId="10442343" w14:textId="1CFBFC93" w:rsidR="00C13161" w:rsidRDefault="00C13161" w:rsidP="00D400CC">
      <w:pPr>
        <w:ind w:firstLine="567"/>
        <w:jc w:val="both"/>
        <w:rPr>
          <w:b w:val="0"/>
        </w:rPr>
      </w:pPr>
      <w:r>
        <w:rPr>
          <w:b w:val="0"/>
        </w:rPr>
        <w:t>1.</w:t>
      </w:r>
      <w:r w:rsidR="00F75EEF">
        <w:rPr>
          <w:b w:val="0"/>
        </w:rPr>
        <w:t>5</w:t>
      </w:r>
      <w:r>
        <w:rPr>
          <w:b w:val="0"/>
        </w:rPr>
        <w:t>. Управління є неприбутковою установою, доходи якої не підлягають розподілу ( крім оплати їх праці , нарахування єдиного соціального внеску) та членів органів управління. Доходи неприбуткової установи використовуються виключно для фінансування видатків на утримання управління для реалізації державної політики та рішень у сфері</w:t>
      </w:r>
      <w:r w:rsidR="003C3232">
        <w:rPr>
          <w:b w:val="0"/>
        </w:rPr>
        <w:t xml:space="preserve"> </w:t>
      </w:r>
      <w:r>
        <w:rPr>
          <w:b w:val="0"/>
        </w:rPr>
        <w:t>управління, цілей, завдань та напрямів діяльності, що визначені</w:t>
      </w:r>
      <w:r w:rsidR="003C3232">
        <w:rPr>
          <w:b w:val="0"/>
        </w:rPr>
        <w:t xml:space="preserve"> </w:t>
      </w:r>
      <w:r>
        <w:rPr>
          <w:b w:val="0"/>
        </w:rPr>
        <w:t>даним Положенням.</w:t>
      </w:r>
    </w:p>
    <w:p w14:paraId="74D97E23" w14:textId="77777777" w:rsidR="00D400CC" w:rsidRDefault="00D400CC" w:rsidP="00D400CC">
      <w:pPr>
        <w:ind w:firstLine="567"/>
        <w:jc w:val="both"/>
        <w:rPr>
          <w:b w:val="0"/>
        </w:rPr>
      </w:pPr>
    </w:p>
    <w:p w14:paraId="6BE0C143" w14:textId="77777777" w:rsidR="0032666F" w:rsidRPr="0032666F" w:rsidRDefault="0032666F" w:rsidP="00D400CC">
      <w:pPr>
        <w:suppressAutoHyphens/>
        <w:jc w:val="center"/>
        <w:rPr>
          <w:b w:val="0"/>
          <w:sz w:val="24"/>
          <w:szCs w:val="24"/>
          <w:lang w:val="ru-RU" w:eastAsia="zh-CN"/>
        </w:rPr>
      </w:pPr>
      <w:r w:rsidRPr="0032666F">
        <w:rPr>
          <w:b w:val="0"/>
          <w:color w:val="000000"/>
          <w:szCs w:val="28"/>
          <w:lang w:eastAsia="zh-CN"/>
        </w:rPr>
        <w:t>II. Юридичний статус і майно Управління</w:t>
      </w:r>
    </w:p>
    <w:p w14:paraId="69564834" w14:textId="77777777" w:rsidR="00D400CC" w:rsidRDefault="00D400CC" w:rsidP="00D400CC">
      <w:pPr>
        <w:suppressAutoHyphens/>
        <w:jc w:val="both"/>
        <w:rPr>
          <w:b w:val="0"/>
          <w:szCs w:val="28"/>
          <w:lang w:val="ru-RU" w:eastAsia="zh-CN"/>
        </w:rPr>
      </w:pPr>
    </w:p>
    <w:p w14:paraId="28B4EAE3" w14:textId="77777777" w:rsidR="00D400CC" w:rsidRDefault="0032666F" w:rsidP="00D400CC">
      <w:pPr>
        <w:suppressAutoHyphens/>
        <w:ind w:firstLine="567"/>
        <w:jc w:val="both"/>
        <w:rPr>
          <w:b w:val="0"/>
          <w:szCs w:val="28"/>
          <w:lang w:eastAsia="zh-CN"/>
        </w:rPr>
      </w:pPr>
      <w:r w:rsidRPr="0032666F">
        <w:rPr>
          <w:b w:val="0"/>
          <w:szCs w:val="28"/>
          <w:lang w:eastAsia="zh-CN"/>
        </w:rPr>
        <w:t>2.1. Управління є юридичною особою.</w:t>
      </w:r>
    </w:p>
    <w:p w14:paraId="247F641C" w14:textId="77777777" w:rsidR="00D400CC" w:rsidRDefault="0032666F" w:rsidP="00D400CC">
      <w:pPr>
        <w:suppressAutoHyphens/>
        <w:ind w:firstLine="567"/>
        <w:jc w:val="both"/>
        <w:rPr>
          <w:b w:val="0"/>
          <w:sz w:val="24"/>
          <w:szCs w:val="24"/>
          <w:lang w:val="ru-RU" w:eastAsia="zh-CN"/>
        </w:rPr>
      </w:pPr>
      <w:r w:rsidRPr="0032666F">
        <w:rPr>
          <w:b w:val="0"/>
          <w:szCs w:val="28"/>
          <w:lang w:eastAsia="zh-CN"/>
        </w:rPr>
        <w:t xml:space="preserve">2.2. Управління має </w:t>
      </w:r>
      <w:r w:rsidR="001E62EB">
        <w:rPr>
          <w:b w:val="0"/>
          <w:szCs w:val="28"/>
          <w:lang w:eastAsia="zh-CN"/>
        </w:rPr>
        <w:t xml:space="preserve">самостійний баланс, рахунки в управлінні Державної казначейської служби України, </w:t>
      </w:r>
      <w:r w:rsidRPr="0032666F">
        <w:rPr>
          <w:b w:val="0"/>
          <w:szCs w:val="28"/>
          <w:lang w:eastAsia="zh-CN"/>
        </w:rPr>
        <w:t>печатку із зображенням Державного Герба України та його власною назвою, штамп</w:t>
      </w:r>
      <w:r w:rsidR="001E62EB">
        <w:rPr>
          <w:b w:val="0"/>
          <w:szCs w:val="28"/>
          <w:lang w:eastAsia="zh-CN"/>
        </w:rPr>
        <w:t xml:space="preserve"> та бланки зі своїм найменуванням.</w:t>
      </w:r>
    </w:p>
    <w:p w14:paraId="5B62BD23" w14:textId="77777777" w:rsidR="00D400CC" w:rsidRDefault="0032666F" w:rsidP="00D400CC">
      <w:pPr>
        <w:suppressAutoHyphens/>
        <w:ind w:firstLine="567"/>
        <w:jc w:val="both"/>
        <w:rPr>
          <w:b w:val="0"/>
          <w:sz w:val="24"/>
          <w:szCs w:val="24"/>
          <w:lang w:val="ru-RU" w:eastAsia="zh-CN"/>
        </w:rPr>
      </w:pPr>
      <w:r w:rsidRPr="0032666F">
        <w:rPr>
          <w:b w:val="0"/>
          <w:szCs w:val="28"/>
          <w:lang w:eastAsia="zh-CN"/>
        </w:rPr>
        <w:t>2.3. Управління володіє й користується майном, що знаходиться в його фактичному управлінні. Розпорядження майном здійснюється відповідно до чинного законодавства у встановленому порядку.</w:t>
      </w:r>
    </w:p>
    <w:p w14:paraId="0D3B2D4C" w14:textId="318A6FAB" w:rsidR="00D400CC" w:rsidRDefault="008678D8" w:rsidP="00D400CC">
      <w:pPr>
        <w:suppressAutoHyphens/>
        <w:ind w:firstLine="567"/>
        <w:jc w:val="both"/>
        <w:rPr>
          <w:b w:val="0"/>
          <w:sz w:val="24"/>
          <w:szCs w:val="24"/>
          <w:lang w:val="ru-RU" w:eastAsia="zh-CN"/>
        </w:rPr>
      </w:pPr>
      <w:r>
        <w:rPr>
          <w:b w:val="0"/>
          <w:szCs w:val="28"/>
          <w:lang w:eastAsia="zh-CN"/>
        </w:rPr>
        <w:t>2.</w:t>
      </w:r>
      <w:r w:rsidR="0032666F" w:rsidRPr="0032666F">
        <w:rPr>
          <w:b w:val="0"/>
          <w:szCs w:val="28"/>
          <w:lang w:eastAsia="zh-CN"/>
        </w:rPr>
        <w:t xml:space="preserve">5. Джерелами формування коштів Управління є кошти бюджету </w:t>
      </w:r>
      <w:r w:rsidR="005E3D87">
        <w:rPr>
          <w:b w:val="0"/>
          <w:szCs w:val="28"/>
          <w:lang w:eastAsia="zh-CN"/>
        </w:rPr>
        <w:t>міської територіальної громади.</w:t>
      </w:r>
    </w:p>
    <w:p w14:paraId="01256816" w14:textId="77777777" w:rsidR="00165590" w:rsidRDefault="00165590" w:rsidP="00D400CC">
      <w:pPr>
        <w:jc w:val="both"/>
        <w:rPr>
          <w:rFonts w:eastAsia="Calibri"/>
          <w:b w:val="0"/>
          <w:szCs w:val="28"/>
          <w:lang w:eastAsia="en-US"/>
        </w:rPr>
      </w:pPr>
    </w:p>
    <w:p w14:paraId="1316D64F" w14:textId="723003FE" w:rsidR="00165590" w:rsidRDefault="0032666F" w:rsidP="00D400CC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І</w:t>
      </w:r>
      <w:r w:rsidR="00165590">
        <w:rPr>
          <w:rFonts w:eastAsia="Calibri"/>
          <w:b w:val="0"/>
          <w:szCs w:val="28"/>
          <w:lang w:eastAsia="en-US"/>
        </w:rPr>
        <w:t xml:space="preserve">ІІ. </w:t>
      </w:r>
      <w:r w:rsidR="00DE2ABE">
        <w:rPr>
          <w:rFonts w:eastAsia="Calibri"/>
          <w:b w:val="0"/>
          <w:szCs w:val="28"/>
          <w:lang w:eastAsia="en-US"/>
        </w:rPr>
        <w:t>Принципи діяльності та</w:t>
      </w:r>
      <w:r w:rsidR="00C13161">
        <w:rPr>
          <w:rFonts w:eastAsia="Calibri"/>
          <w:b w:val="0"/>
          <w:szCs w:val="28"/>
          <w:lang w:eastAsia="en-US"/>
        </w:rPr>
        <w:t xml:space="preserve"> завдання управління</w:t>
      </w:r>
    </w:p>
    <w:p w14:paraId="75D79F42" w14:textId="77777777" w:rsidR="00D400CC" w:rsidRDefault="00D400CC" w:rsidP="00D400CC">
      <w:pPr>
        <w:jc w:val="center"/>
        <w:rPr>
          <w:rFonts w:eastAsia="Calibri"/>
          <w:b w:val="0"/>
          <w:szCs w:val="28"/>
          <w:lang w:eastAsia="en-US"/>
        </w:rPr>
      </w:pPr>
    </w:p>
    <w:p w14:paraId="6E283EA8" w14:textId="4F7438B2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3.1. </w:t>
      </w:r>
      <w:r w:rsidR="00165590">
        <w:rPr>
          <w:rFonts w:eastAsia="Calibri"/>
          <w:b w:val="0"/>
          <w:szCs w:val="28"/>
          <w:lang w:eastAsia="en-US"/>
        </w:rPr>
        <w:t>Реалізація державної політики з питань комплексного розвитку житлово-комунального господарства у сфері водо- і теплопостачання, водовідведення, експлуатації і ремонту житла, дорожнього і зеленого господарства та благоустрою, транспорту та зв’язку.</w:t>
      </w:r>
    </w:p>
    <w:p w14:paraId="18F8B3F3" w14:textId="22021042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3.2.</w:t>
      </w:r>
      <w:r w:rsidR="00D400CC">
        <w:rPr>
          <w:rFonts w:eastAsia="Calibri"/>
          <w:b w:val="0"/>
          <w:szCs w:val="28"/>
          <w:lang w:eastAsia="en-US"/>
        </w:rPr>
        <w:t xml:space="preserve"> </w:t>
      </w:r>
      <w:r w:rsidR="00165590">
        <w:rPr>
          <w:rFonts w:eastAsia="Calibri"/>
          <w:b w:val="0"/>
          <w:szCs w:val="28"/>
          <w:lang w:eastAsia="en-US"/>
        </w:rPr>
        <w:t xml:space="preserve">Участь у розробленні проєктів програм економічного і соціального розвитку міської територіальної громади, цільових програм, спрямованих на підвищення рівня забезпеченості житлово-комунальними послугами, та </w:t>
      </w:r>
      <w:r w:rsidR="00165590">
        <w:rPr>
          <w:rFonts w:eastAsia="Calibri"/>
          <w:b w:val="0"/>
          <w:szCs w:val="28"/>
          <w:lang w:eastAsia="en-US"/>
        </w:rPr>
        <w:lastRenderedPageBreak/>
        <w:t>поліпшення їх якості, в тому числі з питань житлової політики, якості питної води, транспорту та зв’язку, безпеки дорожнього руху, енергозбереження.</w:t>
      </w:r>
    </w:p>
    <w:p w14:paraId="3F47733E" w14:textId="77777777" w:rsidR="0032666F" w:rsidRDefault="0032666F" w:rsidP="00D400CC">
      <w:pPr>
        <w:contextualSpacing/>
        <w:jc w:val="both"/>
        <w:rPr>
          <w:rFonts w:eastAsia="Calibri"/>
          <w:b w:val="0"/>
          <w:szCs w:val="28"/>
          <w:lang w:eastAsia="en-US"/>
        </w:rPr>
      </w:pPr>
    </w:p>
    <w:p w14:paraId="181C255B" w14:textId="5B9382FF" w:rsidR="00165590" w:rsidRDefault="0032666F" w:rsidP="00D400CC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val="en-US" w:eastAsia="en-US"/>
        </w:rPr>
        <w:t>IV</w:t>
      </w:r>
      <w:r w:rsidR="00D400CC">
        <w:rPr>
          <w:rFonts w:eastAsia="Calibri"/>
          <w:b w:val="0"/>
          <w:szCs w:val="28"/>
          <w:lang w:eastAsia="en-US"/>
        </w:rPr>
        <w:t>.</w:t>
      </w:r>
      <w:r>
        <w:rPr>
          <w:rFonts w:eastAsia="Calibri"/>
          <w:b w:val="0"/>
          <w:szCs w:val="28"/>
          <w:lang w:val="en-US"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Функції управління</w:t>
      </w:r>
    </w:p>
    <w:p w14:paraId="5F8E9CB2" w14:textId="77777777" w:rsidR="00D400CC" w:rsidRPr="0032666F" w:rsidRDefault="00D400CC" w:rsidP="00D400CC">
      <w:pPr>
        <w:jc w:val="center"/>
        <w:rPr>
          <w:rFonts w:eastAsia="Calibri"/>
          <w:b w:val="0"/>
          <w:szCs w:val="28"/>
          <w:lang w:eastAsia="en-US"/>
        </w:rPr>
      </w:pPr>
    </w:p>
    <w:p w14:paraId="0AD1D0C1" w14:textId="04A5D9F3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4.1.</w:t>
      </w:r>
      <w:r w:rsidR="00D400CC">
        <w:rPr>
          <w:rFonts w:eastAsia="Calibri"/>
          <w:b w:val="0"/>
          <w:szCs w:val="28"/>
          <w:lang w:eastAsia="en-US"/>
        </w:rPr>
        <w:t xml:space="preserve"> </w:t>
      </w:r>
      <w:r w:rsidR="004F0417">
        <w:rPr>
          <w:rFonts w:eastAsia="Calibri"/>
          <w:b w:val="0"/>
          <w:szCs w:val="28"/>
          <w:lang w:eastAsia="en-US"/>
        </w:rPr>
        <w:t>В</w:t>
      </w:r>
      <w:r w:rsidR="0022375E">
        <w:rPr>
          <w:rFonts w:eastAsia="Calibri"/>
          <w:b w:val="0"/>
          <w:szCs w:val="28"/>
          <w:lang w:eastAsia="en-US"/>
        </w:rPr>
        <w:t xml:space="preserve">иконує функції головного розпорядника коштів відповідно до Бюджетного кодексу України. </w:t>
      </w:r>
      <w:r w:rsidR="00165590">
        <w:rPr>
          <w:rFonts w:eastAsia="Calibri"/>
          <w:b w:val="0"/>
          <w:szCs w:val="28"/>
          <w:lang w:eastAsia="en-US"/>
        </w:rPr>
        <w:t>Здійснює управління у галузі житлово-комунального господарства, благоустрою території, будівництва, експлуатації комунальних об’єктів, транспорту та зв’язку, зелених насаджень, поводження з побутовими відходами.</w:t>
      </w:r>
    </w:p>
    <w:p w14:paraId="2E423489" w14:textId="69A6FF44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4.2. </w:t>
      </w:r>
      <w:r w:rsidR="00165590">
        <w:rPr>
          <w:rFonts w:eastAsia="Calibri"/>
          <w:b w:val="0"/>
          <w:szCs w:val="28"/>
          <w:lang w:eastAsia="en-US"/>
        </w:rPr>
        <w:t xml:space="preserve">Здійснює </w:t>
      </w:r>
      <w:r w:rsidR="004F0417">
        <w:rPr>
          <w:rFonts w:eastAsia="Calibri"/>
          <w:b w:val="0"/>
          <w:szCs w:val="28"/>
          <w:lang w:eastAsia="en-US"/>
        </w:rPr>
        <w:t xml:space="preserve">оперативний і бухгалтерський облік результатів своєї діяльності, готує бюджетну та фінансову звітність відповідно до чинного законодавства України. </w:t>
      </w:r>
    </w:p>
    <w:p w14:paraId="3CE63CFE" w14:textId="5B92C3C3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4.3</w:t>
      </w:r>
      <w:r w:rsidR="00D400CC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Організовує збір та надання пропозицій до проєкту бюджету громади, щодо фінансування заходів, передбачених цільовими програмами.</w:t>
      </w:r>
    </w:p>
    <w:p w14:paraId="67BEB237" w14:textId="7FA39484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4.4</w:t>
      </w:r>
      <w:r w:rsidR="00DE2ABE">
        <w:rPr>
          <w:rFonts w:eastAsia="Calibri"/>
          <w:b w:val="0"/>
          <w:szCs w:val="28"/>
          <w:lang w:eastAsia="en-US"/>
        </w:rPr>
        <w:t xml:space="preserve">.  </w:t>
      </w:r>
      <w:r w:rsidR="004F0417">
        <w:rPr>
          <w:rFonts w:eastAsia="Calibri"/>
          <w:b w:val="0"/>
          <w:szCs w:val="28"/>
          <w:lang w:eastAsia="en-US"/>
        </w:rPr>
        <w:t>Відкриває в органах Державної казначейської служби бюджетні рахунки для забезпечення казначейського обслуговування бюджетних коштів міської територіальної громади відповідно до вимог чинного законодавства.</w:t>
      </w:r>
    </w:p>
    <w:p w14:paraId="3682B91E" w14:textId="3BC6279F" w:rsidR="004F0417" w:rsidRDefault="004F0417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4.5.</w:t>
      </w:r>
      <w:r w:rsidR="00DE2ABE">
        <w:rPr>
          <w:rFonts w:eastAsia="Calibri"/>
          <w:b w:val="0"/>
          <w:szCs w:val="28"/>
          <w:lang w:eastAsia="en-US"/>
        </w:rPr>
        <w:t xml:space="preserve">  </w:t>
      </w:r>
      <w:r>
        <w:rPr>
          <w:rFonts w:eastAsia="Calibri"/>
          <w:b w:val="0"/>
          <w:szCs w:val="28"/>
          <w:lang w:eastAsia="en-US"/>
        </w:rPr>
        <w:t>Отримує бюджетні призначення, згідно рішень міської ради, доводить, у встановленому порядку, до розпорядників бюджетних коштів нижчого рівня ( одержувачів бюджетних коштів) відомості про обсяги</w:t>
      </w:r>
      <w:r w:rsidR="00DE2ABE">
        <w:rPr>
          <w:rFonts w:eastAsia="Calibri"/>
          <w:b w:val="0"/>
          <w:szCs w:val="28"/>
          <w:lang w:eastAsia="en-US"/>
        </w:rPr>
        <w:t xml:space="preserve"> асигнувань.</w:t>
      </w:r>
    </w:p>
    <w:p w14:paraId="1030929C" w14:textId="37162993" w:rsidR="00DE2ABE" w:rsidRDefault="00DE2ABE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4.6. Затверджує кошториси розпорядників бюджетних коштів нижчого рівня, якщо інше не передбачено чинним законодавством.</w:t>
      </w:r>
    </w:p>
    <w:p w14:paraId="1B8BACA6" w14:textId="44A0808D" w:rsidR="00DE2ABE" w:rsidRDefault="00DE2ABE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4.7.  Отримує інформацію про рахунки, відкриті одержувачами бюджетних коштів, які фінансуються із бюджету міської територіальної громади.</w:t>
      </w:r>
    </w:p>
    <w:p w14:paraId="19C7CEEF" w14:textId="1E1B78F5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8</w:t>
      </w:r>
      <w:r w:rsidR="00D400CC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Готує проєкти актів органів місцевого самоврядування, а саме: розпорядження міського голови, рішення виконавчого комітету та міської ради з питань, які відносяться до компетенції Управління.</w:t>
      </w:r>
    </w:p>
    <w:p w14:paraId="215A7055" w14:textId="451D58AD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9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Готує самостійно, або разом з іншими структурними підрозділами інформаційні, аналітичні матеріали, листи відповідно до напрямків роботи Управління, до облдержадміністрації та її управлінь, міністерств, науково-дослідних та проєктних інститутів за дорученням міського голови та його заступників.</w:t>
      </w:r>
    </w:p>
    <w:p w14:paraId="259427A0" w14:textId="3C1CC1EA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10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Приймає участь в організації проведення оперативних, загальноміських нарад, толок, комісій, готує та бере участь у підготовці протоколів нарад, робочих груп у межах своїх повноважень.</w:t>
      </w:r>
    </w:p>
    <w:p w14:paraId="3FC0E830" w14:textId="69AC1E7E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11</w:t>
      </w:r>
      <w:r w:rsidR="00D400CC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аналіз стану збирання і видалення побутових відходів, створення полігонів для захоронення.</w:t>
      </w:r>
    </w:p>
    <w:p w14:paraId="669842B7" w14:textId="2F710DAA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12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Приймає участь в розробці схем санітарного очищення громади.</w:t>
      </w:r>
    </w:p>
    <w:p w14:paraId="7A44590B" w14:textId="0F8214FE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3</w:t>
      </w:r>
      <w:r w:rsidR="00D400CC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заходи щодо розширення та вдосконалення мережі підприємств житлово-комунального господарства, розвитку транспорту та зв’язку.</w:t>
      </w:r>
    </w:p>
    <w:p w14:paraId="2B18F0C9" w14:textId="298BAA3D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4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Вирішує питання встановлення зручного для населення режиму роботи підприємств комунального господарства, що належать до комунальної власності громади.</w:t>
      </w:r>
    </w:p>
    <w:p w14:paraId="76DA172C" w14:textId="4655F844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5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моніторинг за утриманням в належному стані кладовищ, інших місць поховання та їх охорони.</w:t>
      </w:r>
    </w:p>
    <w:p w14:paraId="27B7F01E" w14:textId="68F3BD52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lastRenderedPageBreak/>
        <w:t>4.1</w:t>
      </w:r>
      <w:r w:rsidR="00DE2ABE">
        <w:rPr>
          <w:rFonts w:eastAsia="Calibri"/>
          <w:b w:val="0"/>
          <w:szCs w:val="28"/>
          <w:lang w:eastAsia="en-US"/>
        </w:rPr>
        <w:t>6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Проводить на підприємствах, в організаціях та установах моніторинг стану справ з раціонального використання енергоносіїв, впровадження альтернативних видів палива та енергії.</w:t>
      </w:r>
    </w:p>
    <w:p w14:paraId="56836F8F" w14:textId="403BB5A1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7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Аналізує виконання заходів з енергозбереження на підприємствах, установах, організаціях громади різних форм власності.</w:t>
      </w:r>
    </w:p>
    <w:p w14:paraId="0B5BB7CA" w14:textId="04D2A3EC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8</w:t>
      </w:r>
      <w:r w:rsidR="00A71911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моніторинг за темпами оснащенням житлового фонду засобами обліку та регулювання споживання води і теплової енергії, в тому числі за загальнодержавними і регіональними програмами.</w:t>
      </w:r>
    </w:p>
    <w:p w14:paraId="58A67701" w14:textId="06B03275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9</w:t>
      </w:r>
      <w:r w:rsidR="00A71911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Узагальнює дані моніторингу та подає відповідні звіти в облдержадміністрацію.</w:t>
      </w:r>
    </w:p>
    <w:p w14:paraId="05304B2A" w14:textId="7E9D1CD6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20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нагляд за організацією підготовки житлово-комунального господарства до роботи в осінньо-зимовий період. Розглядає і подає на затвердження виконавчого комітету заходи комунальних підприємств громади до роботи в осінньо-зимовий період.</w:t>
      </w:r>
    </w:p>
    <w:p w14:paraId="28C05005" w14:textId="6CEEAA47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21</w:t>
      </w:r>
      <w:r w:rsidR="00A71911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аналіз стану сфери питного водопостачання та водовідведення, теплопостачання, узагальнює інформацію та надає інформацію профільним управлінням облдержадміністрації.</w:t>
      </w:r>
    </w:p>
    <w:p w14:paraId="74CA8769" w14:textId="39186344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22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Розглядає та вносить пропозиції до планів та програм будівництва на території міської територіальної громади.</w:t>
      </w:r>
    </w:p>
    <w:p w14:paraId="18B9BECF" w14:textId="37C3518C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3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Розглядає та здійснює контроль за ходом розгляду заяв, скарг і пропозицій громадян, які відносяться до компетенції Управління.</w:t>
      </w:r>
    </w:p>
    <w:p w14:paraId="28D9C1D3" w14:textId="63709FF6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4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Надає адміністративні послуги по питаннях, які відносять до компетенції Управління.</w:t>
      </w:r>
    </w:p>
    <w:p w14:paraId="44ED7F16" w14:textId="37D60CA6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5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Опрацьовує депутатські запити і звернення, інформаційні запити, які відносяться до компетенції Управління.</w:t>
      </w:r>
    </w:p>
    <w:p w14:paraId="66315B1D" w14:textId="63FAD35A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6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Надає організаційно-методологічну допомогу об’єднанням співвласників багатоквартирного будинку з питань утримання та збереження житлового фонду, реалізація заходів щодо поліпшення його технічного стану.</w:t>
      </w:r>
    </w:p>
    <w:p w14:paraId="0E814580" w14:textId="7A4C5E7C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7</w:t>
      </w:r>
      <w:r w:rsidR="00A71911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Приймає участь в організації капітального і поточного ремонту вулиць і доріг комунальної власності.</w:t>
      </w:r>
    </w:p>
    <w:p w14:paraId="1053EA70" w14:textId="2FC14FB9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8</w:t>
      </w:r>
      <w:r w:rsidR="00A71911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аналіз стану благоустрою у сфері квітково-декоративного озеленення громади, надає пропозиції по питанню озеленення громади.</w:t>
      </w:r>
    </w:p>
    <w:p w14:paraId="7E55813B" w14:textId="21AA5AB8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9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Виконує інші функції, виходячи з мети свого створення та керуючись відповідними рішеннями міської ради та виконавчого комітету.</w:t>
      </w:r>
    </w:p>
    <w:p w14:paraId="314BBDA1" w14:textId="78ED44E3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30</w:t>
      </w:r>
      <w:r>
        <w:rPr>
          <w:rFonts w:eastAsia="Calibri"/>
          <w:b w:val="0"/>
          <w:szCs w:val="28"/>
          <w:lang w:eastAsia="en-US"/>
        </w:rPr>
        <w:t>.</w:t>
      </w:r>
      <w:r w:rsidR="00A71911">
        <w:rPr>
          <w:rFonts w:eastAsia="Calibri"/>
          <w:b w:val="0"/>
          <w:szCs w:val="28"/>
          <w:lang w:eastAsia="en-US"/>
        </w:rPr>
        <w:t xml:space="preserve"> </w:t>
      </w:r>
      <w:r w:rsidR="00165590">
        <w:rPr>
          <w:rFonts w:eastAsia="Calibri"/>
          <w:b w:val="0"/>
          <w:szCs w:val="28"/>
          <w:lang w:eastAsia="en-US"/>
        </w:rPr>
        <w:t>Управління у процесі виконання покладених на нього завдань взаємодіє з іншими структурними підрозділами, представницькими органами та органами місцевого самоврядування, казначейською службою, підприємствами, установами, а також благодійними організаціями та об’єднаннями громадян.</w:t>
      </w:r>
    </w:p>
    <w:p w14:paraId="14433A9C" w14:textId="3870E68B" w:rsidR="00165590" w:rsidRDefault="001E62EB" w:rsidP="00DE2ABE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31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Виконує функції замовника з будівництва, реконструкції, капітального ремонту будівель, споруд, інших об’єктів, які перебувають на балансі Нововолинської міської територіальної громади.</w:t>
      </w:r>
    </w:p>
    <w:p w14:paraId="6E716D94" w14:textId="77777777" w:rsidR="00DE2ABE" w:rsidRDefault="00DE2ABE" w:rsidP="00326481">
      <w:pPr>
        <w:tabs>
          <w:tab w:val="left" w:pos="851"/>
        </w:tabs>
        <w:contextualSpacing/>
        <w:jc w:val="both"/>
        <w:rPr>
          <w:rFonts w:eastAsia="Calibri"/>
          <w:b w:val="0"/>
          <w:szCs w:val="28"/>
          <w:lang w:eastAsia="en-US"/>
        </w:rPr>
      </w:pPr>
    </w:p>
    <w:p w14:paraId="5786A9B5" w14:textId="77777777" w:rsidR="001E62EB" w:rsidRPr="001E62EB" w:rsidRDefault="001E62EB" w:rsidP="00A71911">
      <w:pPr>
        <w:suppressAutoHyphens/>
        <w:jc w:val="center"/>
        <w:rPr>
          <w:b w:val="0"/>
          <w:sz w:val="24"/>
          <w:szCs w:val="24"/>
          <w:lang w:val="ru-RU" w:eastAsia="zh-CN"/>
        </w:rPr>
      </w:pPr>
      <w:r w:rsidRPr="001E62EB">
        <w:rPr>
          <w:b w:val="0"/>
          <w:szCs w:val="28"/>
          <w:lang w:eastAsia="zh-CN"/>
        </w:rPr>
        <w:t>V. Структура Управління</w:t>
      </w:r>
    </w:p>
    <w:p w14:paraId="642971B3" w14:textId="77777777" w:rsidR="001E62EB" w:rsidRPr="001E62EB" w:rsidRDefault="001E62EB" w:rsidP="00D400CC">
      <w:pPr>
        <w:suppressAutoHyphens/>
        <w:jc w:val="both"/>
        <w:rPr>
          <w:szCs w:val="28"/>
          <w:lang w:eastAsia="zh-CN"/>
        </w:rPr>
      </w:pPr>
    </w:p>
    <w:p w14:paraId="6B2CB297" w14:textId="08EDBB29" w:rsidR="00A71911" w:rsidRDefault="001754E5" w:rsidP="00A71911">
      <w:pPr>
        <w:ind w:firstLine="567"/>
        <w:contextualSpacing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val="ru-RU" w:eastAsia="zh-CN"/>
        </w:rPr>
        <w:t>5.1</w:t>
      </w:r>
      <w:r w:rsidR="001E62EB" w:rsidRPr="001E62EB">
        <w:rPr>
          <w:b w:val="0"/>
          <w:szCs w:val="28"/>
          <w:lang w:val="ru-RU" w:eastAsia="zh-CN"/>
        </w:rPr>
        <w:t>.</w:t>
      </w:r>
      <w:r w:rsidR="00A71911">
        <w:rPr>
          <w:b w:val="0"/>
          <w:szCs w:val="28"/>
          <w:lang w:val="ru-RU" w:eastAsia="zh-CN"/>
        </w:rPr>
        <w:t xml:space="preserve"> </w:t>
      </w:r>
      <w:proofErr w:type="gramStart"/>
      <w:r w:rsidR="00B16B05">
        <w:rPr>
          <w:b w:val="0"/>
          <w:szCs w:val="28"/>
          <w:lang w:val="ru-RU" w:eastAsia="zh-CN"/>
        </w:rPr>
        <w:t>Д</w:t>
      </w:r>
      <w:r w:rsidR="00B16B05">
        <w:rPr>
          <w:b w:val="0"/>
          <w:szCs w:val="28"/>
          <w:lang w:eastAsia="zh-CN"/>
        </w:rPr>
        <w:t>о складу</w:t>
      </w:r>
      <w:proofErr w:type="gramEnd"/>
      <w:r w:rsidR="00B16B05">
        <w:rPr>
          <w:b w:val="0"/>
          <w:szCs w:val="28"/>
          <w:lang w:eastAsia="zh-CN"/>
        </w:rPr>
        <w:t xml:space="preserve"> Управління входять відділи.</w:t>
      </w:r>
    </w:p>
    <w:p w14:paraId="5BB66F08" w14:textId="2DC215D9" w:rsidR="00B16B05" w:rsidRDefault="00B16B05" w:rsidP="00A71911">
      <w:pPr>
        <w:ind w:firstLine="567"/>
        <w:contextualSpacing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5.2. Граничну чисельність, фонд оплати працівників та видатки на утримання Управління визначає міська рада. Кошторис та штатний розпис затверджує міський голова.</w:t>
      </w:r>
    </w:p>
    <w:p w14:paraId="0D63CAA5" w14:textId="1B2EC364" w:rsidR="00B16B05" w:rsidRDefault="00B16B05" w:rsidP="00A71911">
      <w:pPr>
        <w:ind w:firstLine="567"/>
        <w:contextualSpacing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lastRenderedPageBreak/>
        <w:t>5.3. Усі посадові особи Управління призначаються на посади та припиняють виконання посадових обов</w:t>
      </w:r>
      <w:r>
        <w:rPr>
          <w:b w:val="0"/>
          <w:szCs w:val="28"/>
          <w:lang w:val="en-US" w:eastAsia="zh-CN"/>
        </w:rPr>
        <w:t>’</w:t>
      </w:r>
      <w:r>
        <w:rPr>
          <w:b w:val="0"/>
          <w:szCs w:val="28"/>
          <w:lang w:eastAsia="zh-CN"/>
        </w:rPr>
        <w:t>язків згідно з розпорядженням міського голови.</w:t>
      </w:r>
    </w:p>
    <w:p w14:paraId="6AA60139" w14:textId="70227F9E" w:rsidR="00B16B05" w:rsidRDefault="00B16B05" w:rsidP="00A71911">
      <w:pPr>
        <w:ind w:firstLine="567"/>
        <w:contextualSpacing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5.4. Положення про Управління затверджується міською радою.</w:t>
      </w:r>
    </w:p>
    <w:p w14:paraId="2A45D4FE" w14:textId="693E70C3" w:rsidR="00B16B05" w:rsidRPr="00B16B05" w:rsidRDefault="00B16B05" w:rsidP="00A71911">
      <w:pPr>
        <w:ind w:firstLine="567"/>
        <w:contextualSpacing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5.5.</w:t>
      </w:r>
      <w:r w:rsidR="007C3800">
        <w:rPr>
          <w:b w:val="0"/>
          <w:szCs w:val="28"/>
          <w:lang w:eastAsia="zh-CN"/>
        </w:rPr>
        <w:t xml:space="preserve"> Положення про структурні підрозділи</w:t>
      </w:r>
      <w:r>
        <w:rPr>
          <w:b w:val="0"/>
          <w:szCs w:val="28"/>
          <w:lang w:eastAsia="zh-CN"/>
        </w:rPr>
        <w:t xml:space="preserve"> Управління затверджуються розпорядженням міського голови.</w:t>
      </w:r>
    </w:p>
    <w:p w14:paraId="7D2EB845" w14:textId="77777777" w:rsidR="001E62EB" w:rsidRPr="001E62EB" w:rsidRDefault="001E62EB" w:rsidP="00D400CC">
      <w:pPr>
        <w:suppressAutoHyphens/>
        <w:ind w:firstLine="567"/>
        <w:jc w:val="both"/>
        <w:rPr>
          <w:b w:val="0"/>
          <w:color w:val="000000"/>
          <w:spacing w:val="-6"/>
          <w:szCs w:val="28"/>
          <w:lang w:eastAsia="zh-CN"/>
        </w:rPr>
      </w:pPr>
    </w:p>
    <w:p w14:paraId="35D68CFC" w14:textId="23F2518E" w:rsidR="008678D8" w:rsidRDefault="008678D8" w:rsidP="00A71911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VІ. Керівництво управлінням</w:t>
      </w:r>
    </w:p>
    <w:p w14:paraId="143A233B" w14:textId="77777777" w:rsidR="00A71911" w:rsidRDefault="00A71911" w:rsidP="00D400CC">
      <w:pPr>
        <w:jc w:val="both"/>
        <w:rPr>
          <w:rFonts w:eastAsia="Calibri"/>
          <w:b w:val="0"/>
          <w:szCs w:val="28"/>
          <w:lang w:eastAsia="en-US"/>
        </w:rPr>
      </w:pPr>
    </w:p>
    <w:p w14:paraId="02EB73EC" w14:textId="15665DC9" w:rsidR="008678D8" w:rsidRDefault="008678D8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6.1.</w:t>
      </w:r>
      <w:r w:rsidR="00A71911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Управління очолює начальник Управління, який призначається на посаду і звільняється з посади міським головою.</w:t>
      </w:r>
    </w:p>
    <w:p w14:paraId="1DCAC614" w14:textId="468BF3CC" w:rsidR="008678D8" w:rsidRDefault="008678D8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6.2. Начальник Управління є посадовою особою місцевого самоврядування, правовий статус якої визначається Законом України «Про службу в органах місцевого самоврядування».</w:t>
      </w:r>
    </w:p>
    <w:p w14:paraId="2E9A1895" w14:textId="77777777" w:rsidR="00A71911" w:rsidRDefault="008678D8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6.3. Начальник Управління:</w:t>
      </w:r>
    </w:p>
    <w:p w14:paraId="1428EFBE" w14:textId="73A5344E" w:rsidR="00A71911" w:rsidRDefault="00A71911" w:rsidP="00FC09B7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здійснює керівництво діяльністю Управління, несе персональну відповідальність за виконанням покладених на Управління завдань;</w:t>
      </w:r>
    </w:p>
    <w:p w14:paraId="370B37AA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вживає заходів удосконалення організації та підвищення ефективності роботи Управління;</w:t>
      </w:r>
    </w:p>
    <w:p w14:paraId="3E02045F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організовує роботу з підвищення рівня професійної компетенції посадових осіб Управління;</w:t>
      </w:r>
    </w:p>
    <w:p w14:paraId="3218D25C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звітується перед міським головою про виконання покладених на Управління завдань;</w:t>
      </w:r>
    </w:p>
    <w:p w14:paraId="31E54BE9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проводить особистий прийом громадян по питаннях, що належать до повноважень Управління;</w:t>
      </w:r>
    </w:p>
    <w:p w14:paraId="7D6CFA4B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розпоряджається коштами в межах затвердженого кошторису витрат;</w:t>
      </w:r>
    </w:p>
    <w:p w14:paraId="129878E3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забезпечує виконання санітарно-гігієнічних, протипожежних вимог та інших умов щодо охорони життя і здоров</w:t>
      </w:r>
      <w:r>
        <w:rPr>
          <w:rFonts w:eastAsia="Calibri"/>
          <w:b w:val="0"/>
          <w:szCs w:val="28"/>
          <w:lang w:val="en-US" w:eastAsia="en-US"/>
        </w:rPr>
        <w:t>’</w:t>
      </w:r>
      <w:r w:rsidR="008678D8">
        <w:rPr>
          <w:rFonts w:eastAsia="Calibri"/>
          <w:b w:val="0"/>
          <w:szCs w:val="28"/>
          <w:lang w:eastAsia="en-US"/>
        </w:rPr>
        <w:t>я працівників;</w:t>
      </w:r>
    </w:p>
    <w:p w14:paraId="63535183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val="en-US"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інформує керівництво міської ради у разі покладання на Управління роботи, що не належить до функції Управління чи виходить за їх межі, а також у випадку, коли структурні підрозділи виконавчого комітету, комунальні служби територіальної громади не надають документів, матеріалів необхідних для вирішення порушених питань, тощо;</w:t>
      </w:r>
    </w:p>
    <w:p w14:paraId="35D8A83F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val="en-US"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діє від імені Управління, представляє його в усіх державних органах місцевого самоврядування, на підприємствах, установах та організаціях без окремого доручення;</w:t>
      </w:r>
    </w:p>
    <w:p w14:paraId="449C41F8" w14:textId="55C5EB34" w:rsidR="008678D8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val="en-US"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здійснює інші повноваження визначені законом.</w:t>
      </w:r>
    </w:p>
    <w:p w14:paraId="2161A142" w14:textId="77777777" w:rsidR="00165590" w:rsidRDefault="00165590" w:rsidP="00D400CC">
      <w:pPr>
        <w:jc w:val="both"/>
        <w:rPr>
          <w:rFonts w:eastAsia="Calibri"/>
          <w:b w:val="0"/>
          <w:szCs w:val="28"/>
          <w:lang w:eastAsia="en-US"/>
        </w:rPr>
      </w:pPr>
    </w:p>
    <w:p w14:paraId="3974180D" w14:textId="1D4394F1" w:rsidR="00165590" w:rsidRDefault="00165590" w:rsidP="00A71911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V</w:t>
      </w:r>
      <w:r w:rsidR="001754E5">
        <w:rPr>
          <w:rFonts w:eastAsia="Calibri"/>
          <w:b w:val="0"/>
          <w:szCs w:val="28"/>
          <w:lang w:eastAsia="en-US"/>
        </w:rPr>
        <w:t>І</w:t>
      </w:r>
      <w:r w:rsidR="008678D8">
        <w:rPr>
          <w:rFonts w:eastAsia="Calibri"/>
          <w:b w:val="0"/>
          <w:szCs w:val="28"/>
          <w:lang w:eastAsia="en-US"/>
        </w:rPr>
        <w:t>І</w:t>
      </w:r>
      <w:r w:rsidR="00A71911">
        <w:rPr>
          <w:rFonts w:eastAsia="Calibri"/>
          <w:b w:val="0"/>
          <w:szCs w:val="28"/>
          <w:lang w:eastAsia="en-US"/>
        </w:rPr>
        <w:t>.</w:t>
      </w:r>
      <w:r>
        <w:rPr>
          <w:rFonts w:eastAsia="Calibri"/>
          <w:b w:val="0"/>
          <w:szCs w:val="28"/>
          <w:lang w:eastAsia="en-US"/>
        </w:rPr>
        <w:t xml:space="preserve"> </w:t>
      </w:r>
      <w:r w:rsidR="001754E5">
        <w:rPr>
          <w:rFonts w:eastAsia="Calibri"/>
          <w:b w:val="0"/>
          <w:szCs w:val="28"/>
          <w:lang w:eastAsia="en-US"/>
        </w:rPr>
        <w:t>Права управління</w:t>
      </w:r>
    </w:p>
    <w:p w14:paraId="047966D9" w14:textId="77777777" w:rsidR="00A71911" w:rsidRDefault="00A71911" w:rsidP="00A71911">
      <w:pPr>
        <w:jc w:val="center"/>
        <w:rPr>
          <w:rFonts w:eastAsia="Calibri"/>
          <w:b w:val="0"/>
          <w:szCs w:val="28"/>
          <w:lang w:eastAsia="en-US"/>
        </w:rPr>
      </w:pPr>
    </w:p>
    <w:p w14:paraId="3518A502" w14:textId="77777777" w:rsidR="00A71911" w:rsidRDefault="008678D8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7</w:t>
      </w:r>
      <w:r w:rsidR="001754E5">
        <w:rPr>
          <w:rFonts w:eastAsia="Calibri"/>
          <w:b w:val="0"/>
          <w:szCs w:val="28"/>
          <w:lang w:eastAsia="en-US"/>
        </w:rPr>
        <w:t>.1.</w:t>
      </w:r>
      <w:r w:rsidR="00A71911">
        <w:rPr>
          <w:rFonts w:eastAsia="Calibri"/>
          <w:b w:val="0"/>
          <w:szCs w:val="28"/>
          <w:lang w:eastAsia="en-US"/>
        </w:rPr>
        <w:t xml:space="preserve"> </w:t>
      </w:r>
      <w:r w:rsidR="00165590">
        <w:rPr>
          <w:rFonts w:eastAsia="Calibri"/>
          <w:b w:val="0"/>
          <w:szCs w:val="28"/>
          <w:lang w:eastAsia="en-US"/>
        </w:rPr>
        <w:t>Управління для здійснення повноважень та виконання визначених завдань має право:</w:t>
      </w:r>
    </w:p>
    <w:p w14:paraId="5BE58C58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165590">
        <w:rPr>
          <w:rFonts w:eastAsia="Calibri"/>
          <w:b w:val="0"/>
          <w:szCs w:val="28"/>
          <w:lang w:eastAsia="en-US"/>
        </w:rPr>
        <w:t>залучати спеціалістів інших підрозділів виконавчого комітету, старост міської територіальної громади, підприємств, установ та організацій (за погодженням з їхніми керівниками) для розгляду питань, що належать до його компетенції;</w:t>
      </w:r>
    </w:p>
    <w:p w14:paraId="2725F702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165590">
        <w:rPr>
          <w:rFonts w:eastAsia="Calibri"/>
          <w:b w:val="0"/>
          <w:szCs w:val="28"/>
          <w:lang w:eastAsia="en-US"/>
        </w:rPr>
        <w:t>отримувати в установленому порядку від інших підрозділів виконавчого комітету підприємств, установ та організацій інформацію, документи та інші матеріали для виконання покладених на нього завдань;</w:t>
      </w:r>
    </w:p>
    <w:p w14:paraId="1464A6C6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lastRenderedPageBreak/>
        <w:t xml:space="preserve">- </w:t>
      </w:r>
      <w:r w:rsidR="00165590">
        <w:rPr>
          <w:rFonts w:eastAsia="Calibri"/>
          <w:b w:val="0"/>
          <w:szCs w:val="28"/>
          <w:lang w:eastAsia="en-US"/>
        </w:rPr>
        <w:t>скликати в установленому порядку наради з питань, що належить до його компетенції;</w:t>
      </w:r>
    </w:p>
    <w:p w14:paraId="3ADC9FE8" w14:textId="6ED064B8" w:rsidR="00165590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165590">
        <w:rPr>
          <w:rFonts w:eastAsia="Calibri"/>
          <w:b w:val="0"/>
          <w:szCs w:val="28"/>
          <w:lang w:eastAsia="en-US"/>
        </w:rPr>
        <w:t>користуватись в установленому порядку інформаційними базами, системами зв’язку і комунікацій, іншими технічними засобами.</w:t>
      </w:r>
    </w:p>
    <w:p w14:paraId="3CEF4EFD" w14:textId="77777777" w:rsidR="00165590" w:rsidRDefault="00165590" w:rsidP="00D400CC">
      <w:pPr>
        <w:contextualSpacing/>
        <w:jc w:val="both"/>
        <w:rPr>
          <w:rFonts w:eastAsia="Calibri"/>
          <w:b w:val="0"/>
          <w:szCs w:val="28"/>
          <w:lang w:eastAsia="en-US"/>
        </w:rPr>
      </w:pPr>
    </w:p>
    <w:p w14:paraId="1396252D" w14:textId="63663AD6" w:rsidR="00165590" w:rsidRDefault="00165590" w:rsidP="00A71911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VІ</w:t>
      </w:r>
      <w:r w:rsidR="008678D8">
        <w:rPr>
          <w:rFonts w:eastAsia="Calibri"/>
          <w:b w:val="0"/>
          <w:szCs w:val="28"/>
          <w:lang w:eastAsia="en-US"/>
        </w:rPr>
        <w:t>ІІ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A71911">
        <w:rPr>
          <w:rFonts w:eastAsia="Calibri"/>
          <w:b w:val="0"/>
          <w:szCs w:val="28"/>
          <w:lang w:eastAsia="en-US"/>
        </w:rPr>
        <w:t>Фінансово-господарська діяльність управління</w:t>
      </w:r>
    </w:p>
    <w:p w14:paraId="7290EA96" w14:textId="77777777" w:rsidR="00A71911" w:rsidRDefault="00A71911" w:rsidP="00A71911">
      <w:pPr>
        <w:jc w:val="center"/>
        <w:rPr>
          <w:rFonts w:eastAsia="Calibri"/>
          <w:b w:val="0"/>
          <w:szCs w:val="28"/>
          <w:lang w:eastAsia="en-US"/>
        </w:rPr>
      </w:pPr>
    </w:p>
    <w:p w14:paraId="021CF63C" w14:textId="3C847940" w:rsidR="00165590" w:rsidRDefault="008678D8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8.1.</w:t>
      </w:r>
      <w:r w:rsidR="00A71911">
        <w:rPr>
          <w:rFonts w:eastAsia="Calibri"/>
          <w:b w:val="0"/>
          <w:szCs w:val="28"/>
          <w:lang w:eastAsia="en-US"/>
        </w:rPr>
        <w:t xml:space="preserve"> </w:t>
      </w:r>
      <w:r w:rsidR="00165590">
        <w:rPr>
          <w:rFonts w:eastAsia="Calibri"/>
          <w:b w:val="0"/>
          <w:szCs w:val="28"/>
          <w:lang w:eastAsia="en-US"/>
        </w:rPr>
        <w:t>Управління утримується за рахунок коштів бюджету міської територіальної громади.</w:t>
      </w:r>
    </w:p>
    <w:p w14:paraId="2C1F08D5" w14:textId="0C1FD6CF" w:rsidR="00165590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8</w:t>
      </w:r>
      <w:r w:rsidR="001754E5">
        <w:rPr>
          <w:rFonts w:eastAsia="Calibri"/>
          <w:b w:val="0"/>
          <w:szCs w:val="28"/>
          <w:lang w:eastAsia="en-US"/>
        </w:rPr>
        <w:t>.2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Граничну чисельність, фонд оплати праці працівників Управління визначає міська рада.</w:t>
      </w:r>
    </w:p>
    <w:p w14:paraId="3DA28D3A" w14:textId="053F512D" w:rsidR="00165590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8</w:t>
      </w:r>
      <w:r w:rsidR="001754E5">
        <w:rPr>
          <w:rFonts w:eastAsia="Calibri"/>
          <w:b w:val="0"/>
          <w:szCs w:val="28"/>
          <w:lang w:eastAsia="en-US"/>
        </w:rPr>
        <w:t xml:space="preserve">.3. </w:t>
      </w:r>
      <w:r w:rsidR="00165590">
        <w:rPr>
          <w:rFonts w:eastAsia="Calibri"/>
          <w:b w:val="0"/>
          <w:szCs w:val="28"/>
          <w:lang w:eastAsia="en-US"/>
        </w:rPr>
        <w:t>Штатний розпис та кошторис Управління затверджує міський голова.</w:t>
      </w:r>
    </w:p>
    <w:p w14:paraId="2010BD3E" w14:textId="483BAC40" w:rsidR="00165590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8</w:t>
      </w:r>
      <w:r w:rsidR="001754E5">
        <w:rPr>
          <w:rFonts w:eastAsia="Calibri"/>
          <w:b w:val="0"/>
          <w:szCs w:val="28"/>
          <w:lang w:eastAsia="en-US"/>
        </w:rPr>
        <w:t>.4.</w:t>
      </w:r>
      <w:r>
        <w:rPr>
          <w:rFonts w:eastAsia="Calibri"/>
          <w:b w:val="0"/>
          <w:szCs w:val="28"/>
          <w:lang w:eastAsia="en-US"/>
        </w:rPr>
        <w:t xml:space="preserve"> </w:t>
      </w:r>
      <w:r w:rsidR="00165590">
        <w:rPr>
          <w:rFonts w:eastAsia="Calibri"/>
          <w:b w:val="0"/>
          <w:szCs w:val="28"/>
          <w:lang w:eastAsia="en-US"/>
        </w:rPr>
        <w:t xml:space="preserve">Ведення бухгалтерського обліку Управління здійснюється </w:t>
      </w:r>
      <w:r w:rsidR="00E001B3">
        <w:rPr>
          <w:rFonts w:eastAsia="Calibri"/>
          <w:b w:val="0"/>
          <w:szCs w:val="28"/>
          <w:lang w:eastAsia="en-US"/>
        </w:rPr>
        <w:t>самостійно.</w:t>
      </w:r>
    </w:p>
    <w:p w14:paraId="7CCE402B" w14:textId="4980DBE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8.</w:t>
      </w:r>
      <w:r w:rsidR="001754E5">
        <w:rPr>
          <w:rFonts w:eastAsia="Calibri"/>
          <w:b w:val="0"/>
          <w:szCs w:val="28"/>
          <w:lang w:eastAsia="en-US"/>
        </w:rPr>
        <w:t>5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Ведення кадрової роботи</w:t>
      </w:r>
      <w:r w:rsidR="00603ECF">
        <w:rPr>
          <w:rFonts w:eastAsia="Calibri"/>
          <w:b w:val="0"/>
          <w:szCs w:val="28"/>
          <w:lang w:eastAsia="en-US"/>
        </w:rPr>
        <w:t xml:space="preserve"> в</w:t>
      </w:r>
      <w:r w:rsidR="00165590">
        <w:rPr>
          <w:rFonts w:eastAsia="Calibri"/>
          <w:b w:val="0"/>
          <w:szCs w:val="28"/>
          <w:lang w:eastAsia="en-US"/>
        </w:rPr>
        <w:t xml:space="preserve"> Управлінні здійснюється </w:t>
      </w:r>
      <w:r w:rsidR="00E001B3">
        <w:rPr>
          <w:rFonts w:eastAsia="Calibri"/>
          <w:b w:val="0"/>
          <w:szCs w:val="28"/>
          <w:lang w:eastAsia="en-US"/>
        </w:rPr>
        <w:t>самостійно</w:t>
      </w:r>
    </w:p>
    <w:p w14:paraId="57ECF61E" w14:textId="77777777" w:rsidR="00A71911" w:rsidRDefault="00A71911" w:rsidP="00A71911">
      <w:pPr>
        <w:contextualSpacing/>
        <w:jc w:val="both"/>
        <w:rPr>
          <w:b w:val="0"/>
          <w:color w:val="000000"/>
          <w:szCs w:val="28"/>
          <w:lang w:val="en-US" w:eastAsia="zh-CN"/>
        </w:rPr>
      </w:pPr>
    </w:p>
    <w:p w14:paraId="63BCC40F" w14:textId="443C49EE" w:rsidR="00BF7AD6" w:rsidRPr="00A71911" w:rsidRDefault="00A71911" w:rsidP="00A71911">
      <w:pPr>
        <w:contextualSpacing/>
        <w:jc w:val="center"/>
        <w:rPr>
          <w:rFonts w:eastAsia="Calibri"/>
          <w:b w:val="0"/>
          <w:szCs w:val="28"/>
          <w:lang w:eastAsia="en-US"/>
        </w:rPr>
      </w:pPr>
      <w:r>
        <w:rPr>
          <w:b w:val="0"/>
          <w:color w:val="000000"/>
          <w:szCs w:val="28"/>
          <w:lang w:val="en-US" w:eastAsia="zh-CN"/>
        </w:rPr>
        <w:t>IX</w:t>
      </w:r>
      <w:r w:rsidR="00BF7AD6" w:rsidRPr="00BF7AD6">
        <w:rPr>
          <w:b w:val="0"/>
          <w:color w:val="000000"/>
          <w:szCs w:val="28"/>
          <w:lang w:eastAsia="zh-CN"/>
        </w:rPr>
        <w:t>. Прикінцеві положення</w:t>
      </w:r>
    </w:p>
    <w:p w14:paraId="31ADB3E2" w14:textId="77777777" w:rsidR="00A71911" w:rsidRDefault="00A71911" w:rsidP="00D400CC">
      <w:pPr>
        <w:suppressAutoHyphens/>
        <w:jc w:val="both"/>
        <w:rPr>
          <w:b w:val="0"/>
          <w:szCs w:val="28"/>
          <w:lang w:val="en-US" w:eastAsia="zh-CN"/>
        </w:rPr>
      </w:pPr>
    </w:p>
    <w:p w14:paraId="1E77B2BE" w14:textId="7110EF00" w:rsidR="00A71911" w:rsidRDefault="00A71911" w:rsidP="00A71911">
      <w:pPr>
        <w:suppressAutoHyphens/>
        <w:ind w:firstLine="567"/>
        <w:jc w:val="both"/>
        <w:rPr>
          <w:b w:val="0"/>
          <w:sz w:val="24"/>
          <w:szCs w:val="24"/>
          <w:lang w:eastAsia="zh-CN"/>
        </w:rPr>
      </w:pPr>
      <w:r>
        <w:rPr>
          <w:b w:val="0"/>
          <w:szCs w:val="28"/>
          <w:lang w:val="en-US" w:eastAsia="zh-CN"/>
        </w:rPr>
        <w:t>9</w:t>
      </w:r>
      <w:r w:rsidR="00BF7AD6" w:rsidRPr="00BF7AD6">
        <w:rPr>
          <w:b w:val="0"/>
          <w:szCs w:val="28"/>
          <w:lang w:eastAsia="zh-CN"/>
        </w:rPr>
        <w:t>.1. Ліквідація і реорганізація Управління здійснюється на підставі рішення міської ради чи у встановленому нею порядку або іншим органом відповідно до порядку, визначеного чинним законодавством України.</w:t>
      </w:r>
    </w:p>
    <w:p w14:paraId="4CD6C454" w14:textId="1A147921" w:rsidR="00BF7AD6" w:rsidRPr="00A71911" w:rsidRDefault="00A71911" w:rsidP="00A71911">
      <w:pPr>
        <w:suppressAutoHyphens/>
        <w:ind w:firstLine="567"/>
        <w:jc w:val="both"/>
        <w:rPr>
          <w:b w:val="0"/>
          <w:sz w:val="24"/>
          <w:szCs w:val="24"/>
          <w:lang w:eastAsia="zh-CN"/>
        </w:rPr>
      </w:pPr>
      <w:r>
        <w:rPr>
          <w:b w:val="0"/>
          <w:szCs w:val="28"/>
          <w:lang w:val="en-US" w:eastAsia="zh-CN"/>
        </w:rPr>
        <w:t>9</w:t>
      </w:r>
      <w:r w:rsidR="00BF7AD6" w:rsidRPr="00BF7AD6">
        <w:rPr>
          <w:b w:val="0"/>
          <w:szCs w:val="28"/>
          <w:lang w:eastAsia="zh-CN"/>
        </w:rPr>
        <w:t>.2. Зміни і доповнення до Положення вносяться в порядку, встановленому для його затвердження.</w:t>
      </w:r>
    </w:p>
    <w:p w14:paraId="02912D0B" w14:textId="77777777" w:rsidR="00165590" w:rsidRPr="00A71911" w:rsidRDefault="00165590" w:rsidP="00A71911">
      <w:pPr>
        <w:jc w:val="both"/>
        <w:rPr>
          <w:b w:val="0"/>
          <w:szCs w:val="28"/>
          <w:lang w:eastAsia="zh-CN"/>
        </w:rPr>
      </w:pPr>
    </w:p>
    <w:p w14:paraId="70A33AB6" w14:textId="77777777" w:rsidR="00A71911" w:rsidRPr="00A71911" w:rsidRDefault="00A71911" w:rsidP="00A71911">
      <w:pPr>
        <w:jc w:val="both"/>
        <w:rPr>
          <w:b w:val="0"/>
          <w:szCs w:val="28"/>
          <w:lang w:eastAsia="zh-CN"/>
        </w:rPr>
      </w:pPr>
    </w:p>
    <w:p w14:paraId="2BC2ABFB" w14:textId="77777777" w:rsidR="00A71911" w:rsidRPr="00A71911" w:rsidRDefault="00A71911" w:rsidP="00A71911">
      <w:pPr>
        <w:jc w:val="both"/>
        <w:rPr>
          <w:rFonts w:eastAsia="Calibri"/>
          <w:b w:val="0"/>
          <w:szCs w:val="28"/>
          <w:lang w:eastAsia="en-US"/>
        </w:rPr>
      </w:pPr>
    </w:p>
    <w:p w14:paraId="1897C4F5" w14:textId="060061E7" w:rsidR="00165590" w:rsidRPr="00E1236B" w:rsidRDefault="00573CD0" w:rsidP="00A71911">
      <w:pPr>
        <w:jc w:val="both"/>
        <w:rPr>
          <w:rFonts w:eastAsia="Calibri"/>
          <w:b w:val="0"/>
          <w:sz w:val="24"/>
          <w:szCs w:val="24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Начальник управління                                                                 </w:t>
      </w:r>
      <w:r w:rsidR="005358AD">
        <w:rPr>
          <w:rFonts w:eastAsia="Calibri"/>
          <w:b w:val="0"/>
          <w:sz w:val="24"/>
          <w:szCs w:val="24"/>
          <w:lang w:eastAsia="en-US"/>
        </w:rPr>
        <w:t>Петро</w:t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 xml:space="preserve"> </w:t>
      </w:r>
      <w:r w:rsidR="005358AD">
        <w:rPr>
          <w:rFonts w:eastAsia="Calibri"/>
          <w:b w:val="0"/>
          <w:sz w:val="24"/>
          <w:szCs w:val="24"/>
          <w:lang w:eastAsia="en-US"/>
        </w:rPr>
        <w:t>МАТРИПУЛА</w:t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ab/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ab/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ab/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ab/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ab/>
      </w:r>
    </w:p>
    <w:p w14:paraId="116BB76F" w14:textId="77777777" w:rsidR="00165590" w:rsidRDefault="00165590" w:rsidP="0016559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3D955C" w14:textId="77777777" w:rsidR="00B73E3D" w:rsidRDefault="00B73E3D"/>
    <w:sectPr w:rsidR="00B73E3D" w:rsidSect="00D400CC">
      <w:pgSz w:w="11906" w:h="16838"/>
      <w:pgMar w:top="709" w:right="567" w:bottom="284" w:left="1701" w:header="708" w:footer="708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7E04"/>
    <w:multiLevelType w:val="hybridMultilevel"/>
    <w:tmpl w:val="4C5A76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07AB6"/>
    <w:multiLevelType w:val="hybridMultilevel"/>
    <w:tmpl w:val="C268B28C"/>
    <w:lvl w:ilvl="0" w:tplc="243ECB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83F34"/>
    <w:multiLevelType w:val="hybridMultilevel"/>
    <w:tmpl w:val="24620B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0441"/>
    <w:multiLevelType w:val="hybridMultilevel"/>
    <w:tmpl w:val="B874EB18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2F8A"/>
    <w:multiLevelType w:val="hybridMultilevel"/>
    <w:tmpl w:val="6D0A7F7E"/>
    <w:lvl w:ilvl="0" w:tplc="C8504CB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F6154"/>
    <w:multiLevelType w:val="hybridMultilevel"/>
    <w:tmpl w:val="087E02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82577"/>
    <w:multiLevelType w:val="hybridMultilevel"/>
    <w:tmpl w:val="4C5A7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362D2"/>
    <w:multiLevelType w:val="hybridMultilevel"/>
    <w:tmpl w:val="DDFEF07E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2480D"/>
    <w:multiLevelType w:val="hybridMultilevel"/>
    <w:tmpl w:val="7EBEADF6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35377E8"/>
    <w:multiLevelType w:val="hybridMultilevel"/>
    <w:tmpl w:val="8C1C8496"/>
    <w:lvl w:ilvl="0" w:tplc="F96A0EF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11B58"/>
    <w:multiLevelType w:val="hybridMultilevel"/>
    <w:tmpl w:val="0D68C2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370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069816">
    <w:abstractNumId w:val="1"/>
  </w:num>
  <w:num w:numId="3" w16cid:durableId="8899942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342192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38029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9669168">
    <w:abstractNumId w:val="7"/>
  </w:num>
  <w:num w:numId="7" w16cid:durableId="20136005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2668790">
    <w:abstractNumId w:val="3"/>
  </w:num>
  <w:num w:numId="9" w16cid:durableId="7513941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85066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36145787">
    <w:abstractNumId w:val="2"/>
  </w:num>
  <w:num w:numId="12" w16cid:durableId="920989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387"/>
    <w:rsid w:val="000048DD"/>
    <w:rsid w:val="00060239"/>
    <w:rsid w:val="00077B8B"/>
    <w:rsid w:val="00077ED1"/>
    <w:rsid w:val="000A6064"/>
    <w:rsid w:val="001111EF"/>
    <w:rsid w:val="00123188"/>
    <w:rsid w:val="00165590"/>
    <w:rsid w:val="001754E5"/>
    <w:rsid w:val="001A7D45"/>
    <w:rsid w:val="001C05A1"/>
    <w:rsid w:val="001E62EB"/>
    <w:rsid w:val="002140CE"/>
    <w:rsid w:val="0022375E"/>
    <w:rsid w:val="00235323"/>
    <w:rsid w:val="002E4242"/>
    <w:rsid w:val="00326481"/>
    <w:rsid w:val="0032666F"/>
    <w:rsid w:val="00345226"/>
    <w:rsid w:val="003C3232"/>
    <w:rsid w:val="004F0417"/>
    <w:rsid w:val="005358AD"/>
    <w:rsid w:val="00573CD0"/>
    <w:rsid w:val="005A7BE9"/>
    <w:rsid w:val="005E3D87"/>
    <w:rsid w:val="005E50DA"/>
    <w:rsid w:val="00603ECF"/>
    <w:rsid w:val="006D25BA"/>
    <w:rsid w:val="00725B08"/>
    <w:rsid w:val="007B3C79"/>
    <w:rsid w:val="007C3800"/>
    <w:rsid w:val="00815AF6"/>
    <w:rsid w:val="008678D8"/>
    <w:rsid w:val="008D2F0A"/>
    <w:rsid w:val="00941387"/>
    <w:rsid w:val="00946D58"/>
    <w:rsid w:val="00964387"/>
    <w:rsid w:val="00A03300"/>
    <w:rsid w:val="00A273F5"/>
    <w:rsid w:val="00A71911"/>
    <w:rsid w:val="00AE1152"/>
    <w:rsid w:val="00B16B05"/>
    <w:rsid w:val="00B73E3D"/>
    <w:rsid w:val="00BB0C25"/>
    <w:rsid w:val="00BF7AD6"/>
    <w:rsid w:val="00C13161"/>
    <w:rsid w:val="00CF6811"/>
    <w:rsid w:val="00D400CC"/>
    <w:rsid w:val="00D83BF2"/>
    <w:rsid w:val="00DE2ABE"/>
    <w:rsid w:val="00E001B3"/>
    <w:rsid w:val="00E02B4A"/>
    <w:rsid w:val="00E1236B"/>
    <w:rsid w:val="00F75EEF"/>
    <w:rsid w:val="00FA43F0"/>
    <w:rsid w:val="00FC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EB83E"/>
  <w15:chartTrackingRefBased/>
  <w15:docId w15:val="{49ADBAC8-51B9-42E6-B468-1CEC98DA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590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559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4">
    <w:name w:val="List Paragraph"/>
    <w:basedOn w:val="a"/>
    <w:uiPriority w:val="1"/>
    <w:qFormat/>
    <w:rsid w:val="00165590"/>
    <w:pPr>
      <w:widowControl w:val="0"/>
      <w:autoSpaceDE w:val="0"/>
      <w:autoSpaceDN w:val="0"/>
      <w:ind w:left="529" w:hanging="360"/>
      <w:jc w:val="both"/>
    </w:pPr>
    <w:rPr>
      <w:b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72CA2-D2FE-493C-9268-0ED131E8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7752</Words>
  <Characters>4420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User10</cp:lastModifiedBy>
  <cp:revision>4</cp:revision>
  <cp:lastPrinted>2026-02-11T13:26:00Z</cp:lastPrinted>
  <dcterms:created xsi:type="dcterms:W3CDTF">2026-02-12T07:28:00Z</dcterms:created>
  <dcterms:modified xsi:type="dcterms:W3CDTF">2026-02-19T12:43:00Z</dcterms:modified>
</cp:coreProperties>
</file>