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6BB4" w14:textId="77777777" w:rsidR="00DF285C" w:rsidRPr="00235810" w:rsidRDefault="006C5A8F" w:rsidP="002358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1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413A424" w14:textId="2D988119" w:rsidR="006C5A8F" w:rsidRPr="00E43012" w:rsidRDefault="00327FD5" w:rsidP="002358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C5A8F" w:rsidRPr="00235810">
        <w:rPr>
          <w:rFonts w:ascii="Times New Roman" w:hAnsi="Times New Roman" w:cs="Times New Roman"/>
          <w:b/>
          <w:sz w:val="28"/>
          <w:szCs w:val="28"/>
        </w:rPr>
        <w:t xml:space="preserve">ромадських </w:t>
      </w:r>
      <w:r w:rsidR="00CC41B0" w:rsidRPr="00235810">
        <w:rPr>
          <w:rFonts w:ascii="Times New Roman" w:hAnsi="Times New Roman" w:cs="Times New Roman"/>
          <w:b/>
          <w:sz w:val="28"/>
          <w:szCs w:val="28"/>
        </w:rPr>
        <w:t xml:space="preserve">слухань з обговорення </w:t>
      </w:r>
      <w:r w:rsidR="00E43012">
        <w:rPr>
          <w:rFonts w:ascii="Times New Roman" w:hAnsi="Times New Roman" w:cs="Times New Roman"/>
          <w:b/>
          <w:sz w:val="28"/>
          <w:szCs w:val="28"/>
        </w:rPr>
        <w:t>програмного документа – Програми інформатизації (</w:t>
      </w:r>
      <w:proofErr w:type="spellStart"/>
      <w:r w:rsidR="00E43012">
        <w:rPr>
          <w:rFonts w:ascii="Times New Roman" w:hAnsi="Times New Roman" w:cs="Times New Roman"/>
          <w:b/>
          <w:sz w:val="28"/>
          <w:szCs w:val="28"/>
        </w:rPr>
        <w:t>цифровізації</w:t>
      </w:r>
      <w:proofErr w:type="spellEnd"/>
      <w:r w:rsidR="00E43012">
        <w:rPr>
          <w:rFonts w:ascii="Times New Roman" w:hAnsi="Times New Roman" w:cs="Times New Roman"/>
          <w:b/>
          <w:sz w:val="28"/>
          <w:szCs w:val="28"/>
        </w:rPr>
        <w:t>) Нововолинської міської територіальної громади на 2026-2028 роки</w:t>
      </w:r>
    </w:p>
    <w:p w14:paraId="308CEB6C" w14:textId="77777777" w:rsidR="001B3088" w:rsidRPr="00235810" w:rsidRDefault="001B3088" w:rsidP="002358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3048E8" w14:textId="40991807" w:rsidR="00CC41B0" w:rsidRPr="00235810" w:rsidRDefault="001B3088" w:rsidP="0023581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810">
        <w:rPr>
          <w:rFonts w:ascii="Times New Roman" w:hAnsi="Times New Roman" w:cs="Times New Roman"/>
          <w:sz w:val="28"/>
          <w:szCs w:val="28"/>
        </w:rPr>
        <w:t xml:space="preserve">Дата проведення: </w:t>
      </w:r>
      <w:r w:rsidR="00E43012">
        <w:rPr>
          <w:rFonts w:ascii="Times New Roman" w:hAnsi="Times New Roman" w:cs="Times New Roman"/>
          <w:sz w:val="28"/>
          <w:szCs w:val="28"/>
        </w:rPr>
        <w:t>09 квітня 2026 року</w:t>
      </w:r>
    </w:p>
    <w:p w14:paraId="3C69A860" w14:textId="1E2C64BF" w:rsidR="001A55DB" w:rsidRPr="00235810" w:rsidRDefault="001A55DB" w:rsidP="00327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5810">
        <w:rPr>
          <w:rFonts w:ascii="Times New Roman" w:hAnsi="Times New Roman" w:cs="Times New Roman"/>
          <w:sz w:val="28"/>
          <w:szCs w:val="28"/>
        </w:rPr>
        <w:t xml:space="preserve">Місце проведення: мала зала приміщення міського палацу культури (третій поверх) за </w:t>
      </w:r>
      <w:proofErr w:type="spellStart"/>
      <w:r w:rsidRPr="0023581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35810">
        <w:rPr>
          <w:rFonts w:ascii="Times New Roman" w:hAnsi="Times New Roman" w:cs="Times New Roman"/>
          <w:sz w:val="28"/>
          <w:szCs w:val="28"/>
        </w:rPr>
        <w:t>: м.</w:t>
      </w:r>
      <w:r w:rsidR="008512F0">
        <w:rPr>
          <w:rFonts w:ascii="Times New Roman" w:hAnsi="Times New Roman" w:cs="Times New Roman"/>
          <w:sz w:val="28"/>
          <w:szCs w:val="28"/>
        </w:rPr>
        <w:t xml:space="preserve"> </w:t>
      </w:r>
      <w:r w:rsidRPr="00235810">
        <w:rPr>
          <w:rFonts w:ascii="Times New Roman" w:hAnsi="Times New Roman" w:cs="Times New Roman"/>
          <w:sz w:val="28"/>
          <w:szCs w:val="28"/>
        </w:rPr>
        <w:t>Нововолинськ, бульвар Шевченка,</w:t>
      </w:r>
      <w:r w:rsidR="0047122C">
        <w:rPr>
          <w:rFonts w:ascii="Times New Roman" w:hAnsi="Times New Roman" w:cs="Times New Roman"/>
          <w:sz w:val="28"/>
          <w:szCs w:val="28"/>
        </w:rPr>
        <w:t xml:space="preserve"> </w:t>
      </w:r>
      <w:r w:rsidRPr="00235810">
        <w:rPr>
          <w:rFonts w:ascii="Times New Roman" w:hAnsi="Times New Roman" w:cs="Times New Roman"/>
          <w:sz w:val="28"/>
          <w:szCs w:val="28"/>
        </w:rPr>
        <w:t>6</w:t>
      </w:r>
    </w:p>
    <w:p w14:paraId="3C6D3847" w14:textId="6D0977B3" w:rsidR="001A55DB" w:rsidRPr="00235810" w:rsidRDefault="001A55DB" w:rsidP="0023581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810">
        <w:rPr>
          <w:rFonts w:ascii="Times New Roman" w:hAnsi="Times New Roman" w:cs="Times New Roman"/>
          <w:sz w:val="28"/>
          <w:szCs w:val="28"/>
        </w:rPr>
        <w:t xml:space="preserve">Час проведення: </w:t>
      </w:r>
      <w:r w:rsidR="00E43012">
        <w:rPr>
          <w:rFonts w:ascii="Times New Roman" w:hAnsi="Times New Roman" w:cs="Times New Roman"/>
          <w:sz w:val="28"/>
          <w:szCs w:val="28"/>
        </w:rPr>
        <w:t>15:00</w:t>
      </w:r>
      <w:r w:rsidRPr="00235810">
        <w:rPr>
          <w:rFonts w:ascii="Times New Roman" w:hAnsi="Times New Roman" w:cs="Times New Roman"/>
          <w:sz w:val="28"/>
          <w:szCs w:val="28"/>
        </w:rPr>
        <w:t xml:space="preserve"> – 1</w:t>
      </w:r>
      <w:r w:rsidR="00E43012">
        <w:rPr>
          <w:rFonts w:ascii="Times New Roman" w:hAnsi="Times New Roman" w:cs="Times New Roman"/>
          <w:sz w:val="28"/>
          <w:szCs w:val="28"/>
        </w:rPr>
        <w:t>6:</w:t>
      </w:r>
      <w:r w:rsidR="008512F0">
        <w:rPr>
          <w:rFonts w:ascii="Times New Roman" w:hAnsi="Times New Roman" w:cs="Times New Roman"/>
          <w:sz w:val="28"/>
          <w:szCs w:val="28"/>
        </w:rPr>
        <w:t>30</w:t>
      </w:r>
      <w:r w:rsidRPr="0023581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514C79F" w14:textId="5655F354" w:rsidR="001A55DB" w:rsidRPr="00235810" w:rsidRDefault="001A55DB" w:rsidP="0023581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810">
        <w:rPr>
          <w:rFonts w:ascii="Times New Roman" w:hAnsi="Times New Roman" w:cs="Times New Roman"/>
          <w:sz w:val="28"/>
          <w:szCs w:val="28"/>
        </w:rPr>
        <w:t>Реєстрація учасників з 1</w:t>
      </w:r>
      <w:r w:rsidR="00E43012">
        <w:rPr>
          <w:rFonts w:ascii="Times New Roman" w:hAnsi="Times New Roman" w:cs="Times New Roman"/>
          <w:sz w:val="28"/>
          <w:szCs w:val="28"/>
        </w:rPr>
        <w:t>4:45</w:t>
      </w:r>
      <w:r w:rsidRPr="00235810">
        <w:rPr>
          <w:rFonts w:ascii="Times New Roman" w:hAnsi="Times New Roman" w:cs="Times New Roman"/>
          <w:sz w:val="28"/>
          <w:szCs w:val="28"/>
        </w:rPr>
        <w:t xml:space="preserve"> до </w:t>
      </w:r>
      <w:r w:rsidR="008512F0">
        <w:rPr>
          <w:rFonts w:ascii="Times New Roman" w:hAnsi="Times New Roman" w:cs="Times New Roman"/>
          <w:sz w:val="28"/>
          <w:szCs w:val="28"/>
        </w:rPr>
        <w:t>15:00</w:t>
      </w:r>
      <w:r w:rsidRPr="0023581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93AF1B5" w14:textId="2BFA2D7C" w:rsidR="001A55DB" w:rsidRPr="00235810" w:rsidRDefault="001A55DB" w:rsidP="007D2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5810">
        <w:rPr>
          <w:rFonts w:ascii="Times New Roman" w:hAnsi="Times New Roman" w:cs="Times New Roman"/>
          <w:sz w:val="28"/>
          <w:szCs w:val="28"/>
        </w:rPr>
        <w:t xml:space="preserve">Присутні: учасники громадських слухань у кількості </w:t>
      </w:r>
      <w:r w:rsidR="00E43012">
        <w:rPr>
          <w:rFonts w:ascii="Times New Roman" w:hAnsi="Times New Roman" w:cs="Times New Roman"/>
          <w:sz w:val="28"/>
          <w:szCs w:val="28"/>
        </w:rPr>
        <w:t>46</w:t>
      </w:r>
      <w:r w:rsidRPr="00235810">
        <w:rPr>
          <w:rFonts w:ascii="Times New Roman" w:hAnsi="Times New Roman" w:cs="Times New Roman"/>
          <w:sz w:val="28"/>
          <w:szCs w:val="28"/>
        </w:rPr>
        <w:t xml:space="preserve"> осіб (список реєстрації учасників додається)</w:t>
      </w:r>
      <w:r w:rsidR="00644F75">
        <w:rPr>
          <w:rFonts w:ascii="Times New Roman" w:hAnsi="Times New Roman" w:cs="Times New Roman"/>
          <w:sz w:val="28"/>
          <w:szCs w:val="28"/>
        </w:rPr>
        <w:t xml:space="preserve">, </w:t>
      </w:r>
      <w:r w:rsidR="00313213">
        <w:rPr>
          <w:rFonts w:ascii="Times New Roman" w:hAnsi="Times New Roman" w:cs="Times New Roman"/>
          <w:sz w:val="28"/>
          <w:szCs w:val="28"/>
        </w:rPr>
        <w:t>представники засобів масової інформації</w:t>
      </w:r>
    </w:p>
    <w:p w14:paraId="75578983" w14:textId="6FBF5227" w:rsidR="006C5A8F" w:rsidRDefault="001A55DB" w:rsidP="0023581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810">
        <w:rPr>
          <w:rFonts w:ascii="Times New Roman" w:hAnsi="Times New Roman" w:cs="Times New Roman"/>
          <w:sz w:val="28"/>
          <w:szCs w:val="28"/>
        </w:rPr>
        <w:t xml:space="preserve">З них наділені правом голосу – </w:t>
      </w:r>
      <w:r w:rsidR="00E43012">
        <w:rPr>
          <w:rFonts w:ascii="Times New Roman" w:hAnsi="Times New Roman" w:cs="Times New Roman"/>
          <w:sz w:val="28"/>
          <w:szCs w:val="28"/>
        </w:rPr>
        <w:t>41</w:t>
      </w:r>
      <w:r w:rsidRPr="00235810">
        <w:rPr>
          <w:rFonts w:ascii="Times New Roman" w:hAnsi="Times New Roman" w:cs="Times New Roman"/>
          <w:sz w:val="28"/>
          <w:szCs w:val="28"/>
        </w:rPr>
        <w:t xml:space="preserve"> ос</w:t>
      </w:r>
      <w:r w:rsidR="00E43012">
        <w:rPr>
          <w:rFonts w:ascii="Times New Roman" w:hAnsi="Times New Roman" w:cs="Times New Roman"/>
          <w:sz w:val="28"/>
          <w:szCs w:val="28"/>
        </w:rPr>
        <w:t>оба</w:t>
      </w:r>
      <w:r w:rsidR="00235810" w:rsidRPr="00235810">
        <w:rPr>
          <w:rFonts w:ascii="Times New Roman" w:hAnsi="Times New Roman" w:cs="Times New Roman"/>
          <w:sz w:val="28"/>
          <w:szCs w:val="28"/>
        </w:rPr>
        <w:t>.</w:t>
      </w:r>
    </w:p>
    <w:p w14:paraId="3A4361D9" w14:textId="77777777" w:rsidR="00850F9E" w:rsidRDefault="00850F9E" w:rsidP="002358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0D9407" w14:textId="77777777" w:rsidR="00850F9E" w:rsidRDefault="00850F9E" w:rsidP="00850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F9E">
        <w:rPr>
          <w:rFonts w:ascii="Times New Roman" w:hAnsi="Times New Roman" w:cs="Times New Roman"/>
          <w:b/>
          <w:sz w:val="28"/>
          <w:szCs w:val="28"/>
        </w:rPr>
        <w:t>ОРГАНІЗАЦІЙНІ ПИТАННЯ:</w:t>
      </w:r>
    </w:p>
    <w:p w14:paraId="11F4B45A" w14:textId="77777777" w:rsidR="00850F9E" w:rsidRPr="00850F9E" w:rsidRDefault="00850F9E" w:rsidP="00850F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F9E">
        <w:rPr>
          <w:rFonts w:ascii="Times New Roman" w:hAnsi="Times New Roman" w:cs="Times New Roman"/>
          <w:sz w:val="28"/>
          <w:szCs w:val="28"/>
        </w:rPr>
        <w:t>1. Обрання членів лічильної комісії (три)</w:t>
      </w:r>
      <w:r w:rsidR="00797D0E">
        <w:rPr>
          <w:rFonts w:ascii="Times New Roman" w:hAnsi="Times New Roman" w:cs="Times New Roman"/>
          <w:sz w:val="28"/>
          <w:szCs w:val="28"/>
        </w:rPr>
        <w:t xml:space="preserve"> </w:t>
      </w:r>
      <w:r w:rsidRPr="00850F9E">
        <w:rPr>
          <w:rFonts w:ascii="Times New Roman" w:hAnsi="Times New Roman" w:cs="Times New Roman"/>
          <w:sz w:val="28"/>
          <w:szCs w:val="28"/>
        </w:rPr>
        <w:t>особи.</w:t>
      </w:r>
    </w:p>
    <w:p w14:paraId="73B79212" w14:textId="77777777" w:rsidR="00850F9E" w:rsidRPr="00850F9E" w:rsidRDefault="00850F9E" w:rsidP="00850F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F9E">
        <w:rPr>
          <w:rFonts w:ascii="Times New Roman" w:hAnsi="Times New Roman" w:cs="Times New Roman"/>
          <w:sz w:val="28"/>
          <w:szCs w:val="28"/>
        </w:rPr>
        <w:t>2. Обрання головуючого громадських слухань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BB147" w14:textId="77777777" w:rsidR="00850F9E" w:rsidRPr="00850F9E" w:rsidRDefault="00850F9E" w:rsidP="00850F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F9E">
        <w:rPr>
          <w:rFonts w:ascii="Times New Roman" w:hAnsi="Times New Roman" w:cs="Times New Roman"/>
          <w:sz w:val="28"/>
          <w:szCs w:val="28"/>
        </w:rPr>
        <w:t>3. Обрання секретаря громадських слухань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7CCAA3" w14:textId="77777777" w:rsidR="00850F9E" w:rsidRPr="00850F9E" w:rsidRDefault="00850F9E" w:rsidP="00850F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F9E">
        <w:rPr>
          <w:rFonts w:ascii="Times New Roman" w:hAnsi="Times New Roman" w:cs="Times New Roman"/>
          <w:sz w:val="28"/>
          <w:szCs w:val="28"/>
        </w:rPr>
        <w:t>4. Затвердження регламенту громадських слухань.</w:t>
      </w:r>
    </w:p>
    <w:p w14:paraId="58767A86" w14:textId="77777777" w:rsidR="00850F9E" w:rsidRPr="00850F9E" w:rsidRDefault="00850F9E" w:rsidP="00850F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4474011" w14:textId="77777777" w:rsidR="00327FD5" w:rsidRDefault="00327FD5" w:rsidP="003132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FD5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4C71C0C4" w14:textId="539A1321" w:rsidR="00D24281" w:rsidRPr="00D24281" w:rsidRDefault="00D24281" w:rsidP="00850F9E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281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 w:rsidR="00DC3F97">
        <w:rPr>
          <w:rFonts w:ascii="Times New Roman" w:hAnsi="Times New Roman" w:cs="Times New Roman"/>
          <w:sz w:val="28"/>
          <w:szCs w:val="28"/>
        </w:rPr>
        <w:t xml:space="preserve">програмного документа </w:t>
      </w:r>
      <w:r w:rsidR="00DD5242" w:rsidRPr="00DD5242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="00DD5242" w:rsidRPr="00DD5242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DD5242" w:rsidRPr="00DD5242">
        <w:rPr>
          <w:rFonts w:ascii="Times New Roman" w:hAnsi="Times New Roman" w:cs="Times New Roman"/>
          <w:sz w:val="28"/>
          <w:szCs w:val="28"/>
        </w:rPr>
        <w:t xml:space="preserve">) Нововолинської міської територіальної громади на 2026–2028 роки. </w:t>
      </w:r>
      <w:r w:rsidRPr="00D24281">
        <w:rPr>
          <w:rFonts w:ascii="Times New Roman" w:hAnsi="Times New Roman" w:cs="Times New Roman"/>
          <w:sz w:val="28"/>
          <w:szCs w:val="28"/>
        </w:rPr>
        <w:t xml:space="preserve">(доповідач </w:t>
      </w:r>
      <w:r w:rsidR="00DD5242" w:rsidRPr="006617DB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DD5242" w:rsidRPr="006617DB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Pr="00D24281">
        <w:rPr>
          <w:rFonts w:ascii="Times New Roman" w:hAnsi="Times New Roman" w:cs="Times New Roman"/>
          <w:sz w:val="28"/>
          <w:szCs w:val="28"/>
        </w:rPr>
        <w:t xml:space="preserve"> – </w:t>
      </w:r>
      <w:r w:rsidR="00DD5242">
        <w:rPr>
          <w:rFonts w:ascii="Times New Roman" w:hAnsi="Times New Roman" w:cs="Times New Roman"/>
          <w:sz w:val="28"/>
          <w:szCs w:val="28"/>
        </w:rPr>
        <w:t>к</w:t>
      </w:r>
      <w:r w:rsidR="00DD5242" w:rsidRPr="006617DB">
        <w:rPr>
          <w:rFonts w:ascii="Times New Roman" w:hAnsi="Times New Roman" w:cs="Times New Roman"/>
          <w:sz w:val="28"/>
          <w:szCs w:val="28"/>
        </w:rPr>
        <w:t>еруюча справами виконавчого комітету міської ради</w:t>
      </w:r>
      <w:r w:rsidRPr="00D24281">
        <w:rPr>
          <w:rFonts w:ascii="Times New Roman" w:hAnsi="Times New Roman" w:cs="Times New Roman"/>
          <w:sz w:val="28"/>
          <w:szCs w:val="28"/>
        </w:rPr>
        <w:t>).</w:t>
      </w:r>
    </w:p>
    <w:p w14:paraId="1928DA49" w14:textId="595B9865" w:rsidR="00E11D94" w:rsidRPr="00667020" w:rsidRDefault="00DC3F97" w:rsidP="00797D0E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 </w:t>
      </w:r>
      <w:r w:rsidR="00DD5242" w:rsidRPr="00DD5242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="00DD5242" w:rsidRPr="00DD5242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DD5242" w:rsidRPr="00DD5242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 w:rsidR="00DD5242">
        <w:rPr>
          <w:rFonts w:ascii="Times New Roman" w:hAnsi="Times New Roman" w:cs="Times New Roman"/>
          <w:sz w:val="28"/>
          <w:szCs w:val="28"/>
        </w:rPr>
        <w:t xml:space="preserve"> </w:t>
      </w:r>
      <w:r w:rsidR="00E11D94" w:rsidRPr="00667020">
        <w:rPr>
          <w:rFonts w:ascii="Times New Roman" w:hAnsi="Times New Roman" w:cs="Times New Roman"/>
          <w:sz w:val="28"/>
          <w:szCs w:val="28"/>
        </w:rPr>
        <w:t>(запитання до доповідачів та відповіді).</w:t>
      </w:r>
    </w:p>
    <w:p w14:paraId="4F4AECFF" w14:textId="77777777" w:rsidR="004B7A7F" w:rsidRDefault="00246421" w:rsidP="00AB17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66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1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4AD59" w14:textId="64174076" w:rsidR="00A26E42" w:rsidRDefault="00A26E42" w:rsidP="00AB17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40EC">
        <w:rPr>
          <w:rFonts w:ascii="Times New Roman" w:hAnsi="Times New Roman" w:cs="Times New Roman"/>
          <w:sz w:val="28"/>
          <w:szCs w:val="28"/>
        </w:rPr>
        <w:t xml:space="preserve">Керуюча справами </w:t>
      </w:r>
      <w:r w:rsidRPr="00BC40EC">
        <w:rPr>
          <w:rFonts w:ascii="Times New Roman" w:hAnsi="Times New Roman" w:cs="Times New Roman"/>
          <w:bCs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Валентина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проінформувала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661">
        <w:rPr>
          <w:rFonts w:ascii="Times New Roman" w:hAnsi="Times New Roman" w:cs="Times New Roman"/>
          <w:sz w:val="28"/>
          <w:szCs w:val="28"/>
        </w:rPr>
        <w:t xml:space="preserve"> що </w:t>
      </w:r>
      <w:r>
        <w:rPr>
          <w:rFonts w:ascii="Times New Roman" w:hAnsi="Times New Roman" w:cs="Times New Roman"/>
          <w:sz w:val="28"/>
          <w:szCs w:val="28"/>
        </w:rPr>
        <w:t xml:space="preserve">підставою для проведення громадських слухань є </w:t>
      </w:r>
      <w:r w:rsidRPr="007A3661">
        <w:rPr>
          <w:rFonts w:ascii="Times New Roman" w:hAnsi="Times New Roman" w:cs="Times New Roman"/>
          <w:sz w:val="28"/>
          <w:szCs w:val="28"/>
        </w:rPr>
        <w:t xml:space="preserve">виконання вимог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7A3661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</w:rPr>
        <w:t>(підпункт 3 пункту</w:t>
      </w:r>
      <w:r w:rsidRPr="007A3661">
        <w:rPr>
          <w:rFonts w:ascii="Times New Roman" w:hAnsi="Times New Roman" w:cs="Times New Roman"/>
          <w:sz w:val="28"/>
          <w:szCs w:val="28"/>
        </w:rPr>
        <w:t xml:space="preserve"> 4 статті 13) щодо обов’язковості проведення громадських слухань </w:t>
      </w:r>
      <w:r w:rsidRPr="00BC40EC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Pr="00BC40EC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BC40EC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0A9CA" w14:textId="061C6170" w:rsidR="00A26E42" w:rsidRPr="008970BB" w:rsidRDefault="00A26E42" w:rsidP="00AB17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Міським головою </w:t>
      </w:r>
      <w:r w:rsidRPr="007A3661">
        <w:rPr>
          <w:rFonts w:ascii="Times New Roman" w:hAnsi="Times New Roman" w:cs="Times New Roman"/>
          <w:sz w:val="28"/>
          <w:szCs w:val="28"/>
        </w:rPr>
        <w:t>Борис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3661">
        <w:rPr>
          <w:rFonts w:ascii="Times New Roman" w:hAnsi="Times New Roman" w:cs="Times New Roman"/>
          <w:sz w:val="28"/>
          <w:szCs w:val="28"/>
        </w:rPr>
        <w:t xml:space="preserve"> Карпус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A3661">
        <w:rPr>
          <w:rFonts w:ascii="Times New Roman" w:hAnsi="Times New Roman" w:cs="Times New Roman"/>
          <w:sz w:val="28"/>
          <w:szCs w:val="28"/>
        </w:rPr>
        <w:t xml:space="preserve"> було ініційовано їх проведення</w:t>
      </w:r>
      <w:r>
        <w:rPr>
          <w:rFonts w:ascii="Times New Roman" w:hAnsi="Times New Roman" w:cs="Times New Roman"/>
          <w:sz w:val="28"/>
          <w:szCs w:val="28"/>
        </w:rPr>
        <w:t xml:space="preserve"> 09 квітня 2026 року о 15:00</w:t>
      </w:r>
      <w:r w:rsidRPr="00235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35810">
        <w:rPr>
          <w:rFonts w:ascii="Times New Roman" w:hAnsi="Times New Roman" w:cs="Times New Roman"/>
          <w:sz w:val="28"/>
          <w:szCs w:val="28"/>
        </w:rPr>
        <w:t>мал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235810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35810">
        <w:rPr>
          <w:rFonts w:ascii="Times New Roman" w:hAnsi="Times New Roman" w:cs="Times New Roman"/>
          <w:sz w:val="28"/>
          <w:szCs w:val="28"/>
        </w:rPr>
        <w:t xml:space="preserve"> приміщення міського палацу культури (третій поверх) за </w:t>
      </w:r>
      <w:proofErr w:type="spellStart"/>
      <w:r w:rsidRPr="0023581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35810">
        <w:rPr>
          <w:rFonts w:ascii="Times New Roman" w:hAnsi="Times New Roman" w:cs="Times New Roman"/>
          <w:sz w:val="28"/>
          <w:szCs w:val="28"/>
        </w:rPr>
        <w:t>: м.</w:t>
      </w:r>
      <w:r w:rsidR="0017606D">
        <w:rPr>
          <w:rFonts w:ascii="Times New Roman" w:hAnsi="Times New Roman" w:cs="Times New Roman"/>
          <w:sz w:val="28"/>
          <w:szCs w:val="28"/>
        </w:rPr>
        <w:t xml:space="preserve"> </w:t>
      </w:r>
      <w:r w:rsidRPr="00235810">
        <w:rPr>
          <w:rFonts w:ascii="Times New Roman" w:hAnsi="Times New Roman" w:cs="Times New Roman"/>
          <w:sz w:val="28"/>
          <w:szCs w:val="28"/>
        </w:rPr>
        <w:t>Нововолинськ, бульвар Шевченка,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810">
        <w:rPr>
          <w:rFonts w:ascii="Times New Roman" w:hAnsi="Times New Roman" w:cs="Times New Roman"/>
          <w:sz w:val="28"/>
          <w:szCs w:val="28"/>
        </w:rPr>
        <w:t>6</w:t>
      </w:r>
      <w:r w:rsidR="008970BB">
        <w:rPr>
          <w:rFonts w:ascii="Times New Roman" w:hAnsi="Times New Roman" w:cs="Times New Roman"/>
          <w:sz w:val="28"/>
          <w:szCs w:val="28"/>
        </w:rPr>
        <w:t xml:space="preserve"> (</w:t>
      </w:r>
      <w:r w:rsidR="008970BB">
        <w:rPr>
          <w:rFonts w:ascii="Times New Roman" w:hAnsi="Times New Roman" w:cs="Times New Roman"/>
          <w:bCs/>
          <w:sz w:val="28"/>
          <w:szCs w:val="28"/>
        </w:rPr>
        <w:t xml:space="preserve">розпорядження міського голови </w:t>
      </w:r>
      <w:r w:rsidR="008970BB" w:rsidRPr="007A3661">
        <w:rPr>
          <w:rFonts w:ascii="Times New Roman" w:hAnsi="Times New Roman" w:cs="Times New Roman"/>
          <w:sz w:val="28"/>
          <w:szCs w:val="28"/>
        </w:rPr>
        <w:t>від</w:t>
      </w:r>
      <w:r w:rsidR="008970BB">
        <w:rPr>
          <w:rFonts w:ascii="Times New Roman" w:hAnsi="Times New Roman" w:cs="Times New Roman"/>
          <w:sz w:val="28"/>
          <w:szCs w:val="28"/>
        </w:rPr>
        <w:t xml:space="preserve"> 09 квітня</w:t>
      </w:r>
      <w:r w:rsidR="008970BB" w:rsidRPr="007A3661">
        <w:rPr>
          <w:rFonts w:ascii="Times New Roman" w:hAnsi="Times New Roman" w:cs="Times New Roman"/>
          <w:sz w:val="28"/>
          <w:szCs w:val="28"/>
        </w:rPr>
        <w:t xml:space="preserve"> 202</w:t>
      </w:r>
      <w:r w:rsidR="008970BB">
        <w:rPr>
          <w:rFonts w:ascii="Times New Roman" w:hAnsi="Times New Roman" w:cs="Times New Roman"/>
          <w:sz w:val="28"/>
          <w:szCs w:val="28"/>
        </w:rPr>
        <w:t>6</w:t>
      </w:r>
      <w:r w:rsidR="008970BB" w:rsidRPr="007A3661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8970BB" w:rsidRPr="00A26E42">
        <w:rPr>
          <w:rFonts w:ascii="Times New Roman" w:hAnsi="Times New Roman" w:cs="Times New Roman"/>
          <w:sz w:val="28"/>
          <w:szCs w:val="28"/>
        </w:rPr>
        <w:t>64-ра</w:t>
      </w:r>
      <w:r w:rsidR="008970BB" w:rsidRPr="007A3661">
        <w:rPr>
          <w:rFonts w:ascii="Times New Roman" w:hAnsi="Times New Roman" w:cs="Times New Roman"/>
          <w:sz w:val="28"/>
          <w:szCs w:val="28"/>
        </w:rPr>
        <w:t>)</w:t>
      </w:r>
      <w:r w:rsidR="008970BB">
        <w:rPr>
          <w:rFonts w:ascii="Times New Roman" w:hAnsi="Times New Roman" w:cs="Times New Roman"/>
          <w:sz w:val="28"/>
          <w:szCs w:val="28"/>
        </w:rPr>
        <w:t>.</w:t>
      </w:r>
    </w:p>
    <w:p w14:paraId="219BE682" w14:textId="77777777" w:rsidR="006617DB" w:rsidRDefault="006617DB" w:rsidP="008970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7DB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Pr="006617DB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Pr="006617DB">
        <w:rPr>
          <w:rFonts w:ascii="Times New Roman" w:hAnsi="Times New Roman" w:cs="Times New Roman"/>
          <w:sz w:val="28"/>
          <w:szCs w:val="28"/>
        </w:rPr>
        <w:t xml:space="preserve"> повідомила, що управлінням </w:t>
      </w:r>
      <w:proofErr w:type="spellStart"/>
      <w:r w:rsidRPr="006617D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6617DB">
        <w:rPr>
          <w:rFonts w:ascii="Times New Roman" w:hAnsi="Times New Roman" w:cs="Times New Roman"/>
          <w:sz w:val="28"/>
          <w:szCs w:val="28"/>
        </w:rPr>
        <w:t xml:space="preserve"> на офіційному вебсайті Нововолинської міської ради було опубліковано оголошення про проведення громадських слухань щодо Програми інформатизації (</w:t>
      </w:r>
      <w:proofErr w:type="spellStart"/>
      <w:r w:rsidRPr="006617D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6617DB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роки.</w:t>
      </w:r>
    </w:p>
    <w:p w14:paraId="12C8E32B" w14:textId="120E7352" w:rsidR="00205084" w:rsidRDefault="006617DB" w:rsidP="00471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7DB">
        <w:rPr>
          <w:rFonts w:ascii="Times New Roman" w:hAnsi="Times New Roman" w:cs="Times New Roman"/>
          <w:sz w:val="28"/>
          <w:szCs w:val="28"/>
        </w:rPr>
        <w:lastRenderedPageBreak/>
        <w:t>Керуюча справами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оголосила,</w:t>
      </w:r>
      <w:r w:rsidR="0047122C">
        <w:rPr>
          <w:rFonts w:ascii="Times New Roman" w:hAnsi="Times New Roman" w:cs="Times New Roman"/>
          <w:sz w:val="28"/>
          <w:szCs w:val="28"/>
        </w:rPr>
        <w:t xml:space="preserve"> </w:t>
      </w:r>
      <w:r w:rsidRPr="006617DB">
        <w:rPr>
          <w:rFonts w:ascii="Times New Roman" w:hAnsi="Times New Roman" w:cs="Times New Roman"/>
          <w:sz w:val="28"/>
          <w:szCs w:val="28"/>
        </w:rPr>
        <w:t>що для участі у громадських слуханнях зареєструвалося 46 осіб, з яких право голосу м</w:t>
      </w:r>
      <w:r w:rsidR="000227A0">
        <w:rPr>
          <w:rFonts w:ascii="Times New Roman" w:hAnsi="Times New Roman" w:cs="Times New Roman"/>
          <w:sz w:val="28"/>
          <w:szCs w:val="28"/>
        </w:rPr>
        <w:t>ає</w:t>
      </w:r>
      <w:r w:rsidRPr="006617DB">
        <w:rPr>
          <w:rFonts w:ascii="Times New Roman" w:hAnsi="Times New Roman" w:cs="Times New Roman"/>
          <w:sz w:val="28"/>
          <w:szCs w:val="28"/>
        </w:rPr>
        <w:t xml:space="preserve"> 41 житель громади.</w:t>
      </w:r>
    </w:p>
    <w:p w14:paraId="335E8D91" w14:textId="1631CA01" w:rsidR="000A230F" w:rsidRDefault="00205084" w:rsidP="008512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Вона зазначила</w:t>
      </w:r>
      <w:r w:rsidR="0047122C">
        <w:rPr>
          <w:rFonts w:ascii="Times New Roman" w:hAnsi="Times New Roman" w:cs="Times New Roman"/>
          <w:sz w:val="28"/>
          <w:szCs w:val="28"/>
        </w:rPr>
        <w:t xml:space="preserve">, що ухвалені рішення </w:t>
      </w:r>
      <w:proofErr w:type="spellStart"/>
      <w:r w:rsidR="00F9243B">
        <w:rPr>
          <w:rFonts w:ascii="Times New Roman" w:hAnsi="Times New Roman" w:cs="Times New Roman"/>
          <w:sz w:val="28"/>
          <w:szCs w:val="28"/>
        </w:rPr>
        <w:t>прийматимуться</w:t>
      </w:r>
      <w:proofErr w:type="spellEnd"/>
      <w:r w:rsidR="0047122C">
        <w:rPr>
          <w:rFonts w:ascii="Times New Roman" w:hAnsi="Times New Roman" w:cs="Times New Roman"/>
          <w:sz w:val="28"/>
          <w:szCs w:val="28"/>
        </w:rPr>
        <w:t xml:space="preserve"> більші</w:t>
      </w:r>
      <w:r w:rsidR="00797D0E">
        <w:rPr>
          <w:rFonts w:ascii="Times New Roman" w:hAnsi="Times New Roman" w:cs="Times New Roman"/>
          <w:sz w:val="28"/>
          <w:szCs w:val="28"/>
        </w:rPr>
        <w:t xml:space="preserve">стю голосів від усіх присутніх </w:t>
      </w:r>
      <w:r w:rsidR="0047122C">
        <w:rPr>
          <w:rFonts w:ascii="Times New Roman" w:hAnsi="Times New Roman" w:cs="Times New Roman"/>
          <w:sz w:val="28"/>
          <w:szCs w:val="28"/>
        </w:rPr>
        <w:t>в залі і голосування проводиться відкрито.</w:t>
      </w:r>
      <w:r w:rsidR="008512F0">
        <w:rPr>
          <w:rFonts w:ascii="Times New Roman" w:hAnsi="Times New Roman" w:cs="Times New Roman"/>
          <w:sz w:val="28"/>
          <w:szCs w:val="28"/>
        </w:rPr>
        <w:t xml:space="preserve"> Також </w:t>
      </w:r>
      <w:r w:rsidR="00F9243B">
        <w:rPr>
          <w:rFonts w:ascii="Times New Roman" w:hAnsi="Times New Roman" w:cs="Times New Roman"/>
          <w:sz w:val="28"/>
          <w:szCs w:val="28"/>
        </w:rPr>
        <w:t xml:space="preserve"> </w:t>
      </w:r>
      <w:r w:rsidR="00797D0E">
        <w:rPr>
          <w:rFonts w:ascii="Times New Roman" w:hAnsi="Times New Roman" w:cs="Times New Roman"/>
          <w:sz w:val="28"/>
          <w:szCs w:val="28"/>
        </w:rPr>
        <w:t>повідомила</w:t>
      </w:r>
      <w:r w:rsidR="000A230F" w:rsidRPr="007A3661">
        <w:rPr>
          <w:rFonts w:ascii="Times New Roman" w:hAnsi="Times New Roman" w:cs="Times New Roman"/>
          <w:sz w:val="28"/>
          <w:szCs w:val="28"/>
        </w:rPr>
        <w:t>, що для проведення громадських слухань необхідно вирішити організаційні питання –</w:t>
      </w:r>
      <w:r w:rsidR="00655F0D">
        <w:rPr>
          <w:rFonts w:ascii="Times New Roman" w:hAnsi="Times New Roman" w:cs="Times New Roman"/>
          <w:sz w:val="28"/>
          <w:szCs w:val="28"/>
        </w:rPr>
        <w:t xml:space="preserve"> обрати лічильну комісію, головуючого</w:t>
      </w:r>
      <w:r w:rsidR="000A230F" w:rsidRPr="007A3661">
        <w:rPr>
          <w:rFonts w:ascii="Times New Roman" w:hAnsi="Times New Roman" w:cs="Times New Roman"/>
          <w:sz w:val="28"/>
          <w:szCs w:val="28"/>
        </w:rPr>
        <w:t xml:space="preserve"> та секретаря громадських слу</w:t>
      </w:r>
      <w:r w:rsidR="0011735F">
        <w:rPr>
          <w:rFonts w:ascii="Times New Roman" w:hAnsi="Times New Roman" w:cs="Times New Roman"/>
          <w:sz w:val="28"/>
          <w:szCs w:val="28"/>
        </w:rPr>
        <w:t>хань, затвердити</w:t>
      </w:r>
      <w:r w:rsidR="00655F0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1735F">
        <w:rPr>
          <w:rFonts w:ascii="Times New Roman" w:hAnsi="Times New Roman" w:cs="Times New Roman"/>
          <w:sz w:val="28"/>
          <w:szCs w:val="28"/>
        </w:rPr>
        <w:t xml:space="preserve"> </w:t>
      </w:r>
      <w:r w:rsidR="00655F0D">
        <w:rPr>
          <w:rFonts w:ascii="Times New Roman" w:hAnsi="Times New Roman" w:cs="Times New Roman"/>
          <w:sz w:val="28"/>
          <w:szCs w:val="28"/>
        </w:rPr>
        <w:t xml:space="preserve">та </w:t>
      </w:r>
      <w:r w:rsidR="0011735F">
        <w:rPr>
          <w:rFonts w:ascii="Times New Roman" w:hAnsi="Times New Roman" w:cs="Times New Roman"/>
          <w:sz w:val="28"/>
          <w:szCs w:val="28"/>
        </w:rPr>
        <w:t xml:space="preserve">порядок денний </w:t>
      </w:r>
      <w:r w:rsidR="000A230F" w:rsidRPr="007A3661">
        <w:rPr>
          <w:rFonts w:ascii="Times New Roman" w:hAnsi="Times New Roman" w:cs="Times New Roman"/>
          <w:sz w:val="28"/>
          <w:szCs w:val="28"/>
        </w:rPr>
        <w:t>громадських слухань.</w:t>
      </w:r>
    </w:p>
    <w:p w14:paraId="4D69CBB7" w14:textId="77777777" w:rsidR="00C37A4A" w:rsidRDefault="00C37A4A" w:rsidP="00AB17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B915BA" w14:textId="4FD49632" w:rsidR="00C37A4A" w:rsidRPr="00C37A4A" w:rsidRDefault="00C37A4A" w:rsidP="00AB17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A4A">
        <w:rPr>
          <w:rFonts w:ascii="Times New Roman" w:hAnsi="Times New Roman" w:cs="Times New Roman"/>
          <w:b/>
          <w:sz w:val="28"/>
          <w:szCs w:val="28"/>
        </w:rPr>
        <w:t>ХІД ГРОМАДСЬКИХ СЛУХАНЬ</w:t>
      </w:r>
      <w:r w:rsidR="00E17A02">
        <w:rPr>
          <w:rFonts w:ascii="Times New Roman" w:hAnsi="Times New Roman" w:cs="Times New Roman"/>
          <w:b/>
          <w:sz w:val="28"/>
          <w:szCs w:val="28"/>
        </w:rPr>
        <w:t xml:space="preserve"> (організаційні питання)</w:t>
      </w:r>
      <w:r w:rsidRPr="00C37A4A">
        <w:rPr>
          <w:rFonts w:ascii="Times New Roman" w:hAnsi="Times New Roman" w:cs="Times New Roman"/>
          <w:b/>
          <w:sz w:val="28"/>
          <w:szCs w:val="28"/>
        </w:rPr>
        <w:t>:</w:t>
      </w:r>
    </w:p>
    <w:p w14:paraId="4D837023" w14:textId="77777777" w:rsidR="007A3661" w:rsidRDefault="007A3661" w:rsidP="007A36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671DA63" w14:textId="77777777" w:rsidR="000F1B20" w:rsidRPr="002648DF" w:rsidRDefault="000F1B20" w:rsidP="000F1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648DF">
        <w:rPr>
          <w:rFonts w:ascii="Times New Roman" w:hAnsi="Times New Roman" w:cs="Times New Roman"/>
          <w:b/>
          <w:sz w:val="28"/>
          <w:szCs w:val="28"/>
        </w:rPr>
        <w:t xml:space="preserve"> Обрання членів лічильної комісії.</w:t>
      </w:r>
    </w:p>
    <w:p w14:paraId="18D3E27B" w14:textId="77777777" w:rsidR="004B7A7F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1705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44C59" w14:textId="75FC5DBC" w:rsidR="000F1B20" w:rsidRDefault="00E17A02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Керуючу</w:t>
      </w:r>
      <w:r w:rsidR="0017606D" w:rsidRPr="0017606D">
        <w:rPr>
          <w:rFonts w:ascii="Times New Roman" w:hAnsi="Times New Roman" w:cs="Times New Roman"/>
          <w:sz w:val="28"/>
          <w:szCs w:val="28"/>
        </w:rPr>
        <w:t>справами</w:t>
      </w:r>
      <w:proofErr w:type="spellEnd"/>
      <w:r w:rsidR="0017606D" w:rsidRPr="0017606D"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 Валентина </w:t>
      </w:r>
      <w:proofErr w:type="spellStart"/>
      <w:r w:rsidR="0017606D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17606D" w:rsidRPr="0017606D">
        <w:rPr>
          <w:rFonts w:ascii="Times New Roman" w:hAnsi="Times New Roman" w:cs="Times New Roman"/>
          <w:sz w:val="28"/>
          <w:szCs w:val="28"/>
        </w:rPr>
        <w:t xml:space="preserve"> </w:t>
      </w:r>
      <w:r w:rsidR="000F1B20">
        <w:rPr>
          <w:rFonts w:ascii="Times New Roman" w:hAnsi="Times New Roman" w:cs="Times New Roman"/>
          <w:sz w:val="28"/>
          <w:szCs w:val="28"/>
        </w:rPr>
        <w:t xml:space="preserve">запропонувала обрати лічильну комісію у кількості трьох осіб, а саме: </w:t>
      </w:r>
    </w:p>
    <w:p w14:paraId="2111A6A2" w14:textId="42F7C7F2" w:rsidR="000F1B20" w:rsidRDefault="0017606D" w:rsidP="00FA2C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Медведь</w:t>
      </w:r>
      <w:proofErr w:type="spellEnd"/>
    </w:p>
    <w:p w14:paraId="3D326673" w14:textId="2C392A90" w:rsidR="000F1B20" w:rsidRDefault="0017606D" w:rsidP="00FA2C6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</w:t>
      </w:r>
      <w:r w:rsidR="0000250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Корнійчук</w:t>
      </w:r>
    </w:p>
    <w:p w14:paraId="51911C33" w14:textId="185DE5F5" w:rsidR="000F1B20" w:rsidRDefault="0017606D" w:rsidP="00FA2C6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</w:t>
      </w:r>
      <w:r w:rsidR="0000250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Патут</w:t>
      </w:r>
      <w:r w:rsidR="0000250A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14:paraId="46F3A2E0" w14:textId="77777777" w:rsidR="000F1B20" w:rsidRPr="002648DF" w:rsidRDefault="000F1B20" w:rsidP="000F1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8DF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0BBC36C2" w14:textId="29426420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00250A">
        <w:rPr>
          <w:rFonts w:ascii="Times New Roman" w:hAnsi="Times New Roman" w:cs="Times New Roman"/>
          <w:sz w:val="28"/>
          <w:szCs w:val="28"/>
        </w:rPr>
        <w:t>41</w:t>
      </w:r>
    </w:p>
    <w:p w14:paraId="4E8D599D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- 0</w:t>
      </w:r>
    </w:p>
    <w:p w14:paraId="1FB3AB29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- 0.</w:t>
      </w:r>
    </w:p>
    <w:p w14:paraId="4ABA168A" w14:textId="4FDF35F9" w:rsidR="000F1B20" w:rsidRDefault="000F1B20" w:rsidP="000025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</w:t>
      </w:r>
      <w:r w:rsidRPr="006C39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9D5">
        <w:rPr>
          <w:rFonts w:ascii="Times New Roman" w:hAnsi="Times New Roman" w:cs="Times New Roman"/>
          <w:sz w:val="28"/>
          <w:szCs w:val="28"/>
        </w:rPr>
        <w:t>обрати лічильну комісію у склад</w:t>
      </w:r>
      <w:r w:rsidR="00205084">
        <w:rPr>
          <w:rFonts w:ascii="Times New Roman" w:hAnsi="Times New Roman" w:cs="Times New Roman"/>
          <w:sz w:val="28"/>
          <w:szCs w:val="28"/>
        </w:rPr>
        <w:t xml:space="preserve">і 3 </w:t>
      </w:r>
      <w:r w:rsidR="006650EB">
        <w:rPr>
          <w:rFonts w:ascii="Times New Roman" w:hAnsi="Times New Roman" w:cs="Times New Roman"/>
          <w:sz w:val="28"/>
          <w:szCs w:val="28"/>
        </w:rPr>
        <w:t xml:space="preserve">(трьох) осіб, а саме: </w:t>
      </w:r>
      <w:r w:rsidR="0000250A">
        <w:rPr>
          <w:rFonts w:ascii="Times New Roman" w:hAnsi="Times New Roman" w:cs="Times New Roman"/>
          <w:sz w:val="28"/>
          <w:szCs w:val="28"/>
        </w:rPr>
        <w:t xml:space="preserve">Ольгу </w:t>
      </w:r>
      <w:proofErr w:type="spellStart"/>
      <w:r w:rsidR="0000250A">
        <w:rPr>
          <w:rFonts w:ascii="Times New Roman" w:hAnsi="Times New Roman" w:cs="Times New Roman"/>
          <w:sz w:val="28"/>
          <w:szCs w:val="28"/>
        </w:rPr>
        <w:t>Медведь</w:t>
      </w:r>
      <w:proofErr w:type="spellEnd"/>
      <w:r w:rsidR="00205084">
        <w:rPr>
          <w:rFonts w:ascii="Times New Roman" w:hAnsi="Times New Roman" w:cs="Times New Roman"/>
          <w:sz w:val="28"/>
          <w:szCs w:val="28"/>
        </w:rPr>
        <w:t xml:space="preserve">, </w:t>
      </w:r>
      <w:r w:rsidR="0000250A">
        <w:rPr>
          <w:rFonts w:ascii="Times New Roman" w:hAnsi="Times New Roman" w:cs="Times New Roman"/>
          <w:sz w:val="28"/>
          <w:szCs w:val="28"/>
        </w:rPr>
        <w:t>Тетяну Корнійчук</w:t>
      </w:r>
      <w:r w:rsidR="00205084">
        <w:rPr>
          <w:rFonts w:ascii="Times New Roman" w:hAnsi="Times New Roman" w:cs="Times New Roman"/>
          <w:sz w:val="28"/>
          <w:szCs w:val="28"/>
        </w:rPr>
        <w:t xml:space="preserve">, </w:t>
      </w:r>
      <w:r w:rsidR="0000250A">
        <w:rPr>
          <w:rFonts w:ascii="Times New Roman" w:hAnsi="Times New Roman" w:cs="Times New Roman"/>
          <w:sz w:val="28"/>
          <w:szCs w:val="28"/>
        </w:rPr>
        <w:t xml:space="preserve">Світлану </w:t>
      </w:r>
      <w:proofErr w:type="spellStart"/>
      <w:r w:rsidR="0000250A">
        <w:rPr>
          <w:rFonts w:ascii="Times New Roman" w:hAnsi="Times New Roman" w:cs="Times New Roman"/>
          <w:sz w:val="28"/>
          <w:szCs w:val="28"/>
        </w:rPr>
        <w:t>Патуту</w:t>
      </w:r>
      <w:proofErr w:type="spellEnd"/>
      <w:r w:rsidRPr="006C39D5">
        <w:rPr>
          <w:rFonts w:ascii="Times New Roman" w:hAnsi="Times New Roman" w:cs="Times New Roman"/>
          <w:sz w:val="28"/>
          <w:szCs w:val="28"/>
        </w:rPr>
        <w:t>.</w:t>
      </w:r>
    </w:p>
    <w:p w14:paraId="5FFF9362" w14:textId="77777777" w:rsidR="000F1B20" w:rsidRDefault="000F1B20" w:rsidP="001173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5FBFA" w14:textId="77777777" w:rsidR="000F1B20" w:rsidRPr="006C39D5" w:rsidRDefault="000F1B20" w:rsidP="000F1B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9D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C39D5">
        <w:rPr>
          <w:rFonts w:ascii="Times New Roman" w:hAnsi="Times New Roman" w:cs="Times New Roman"/>
          <w:b/>
          <w:sz w:val="28"/>
          <w:szCs w:val="28"/>
        </w:rPr>
        <w:t xml:space="preserve"> Обрання голов</w:t>
      </w:r>
      <w:r w:rsidR="0003687B">
        <w:rPr>
          <w:rFonts w:ascii="Times New Roman" w:hAnsi="Times New Roman" w:cs="Times New Roman"/>
          <w:b/>
          <w:sz w:val="28"/>
          <w:szCs w:val="28"/>
        </w:rPr>
        <w:t>уючого</w:t>
      </w:r>
      <w:r w:rsidRPr="006C39D5">
        <w:rPr>
          <w:rFonts w:ascii="Times New Roman" w:hAnsi="Times New Roman" w:cs="Times New Roman"/>
          <w:b/>
          <w:sz w:val="28"/>
          <w:szCs w:val="28"/>
        </w:rPr>
        <w:t xml:space="preserve"> громадських слухань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8609CCE" w14:textId="77777777" w:rsidR="004B7A7F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1705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C75C2" w14:textId="66238DE9" w:rsidR="000F1B20" w:rsidRDefault="00E17A02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Тетяну</w:t>
      </w:r>
      <w:r w:rsidR="008512F0">
        <w:rPr>
          <w:rFonts w:ascii="Times New Roman" w:hAnsi="Times New Roman" w:cs="Times New Roman"/>
          <w:sz w:val="28"/>
          <w:szCs w:val="28"/>
        </w:rPr>
        <w:t xml:space="preserve"> Корнійчук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DC3F97">
        <w:rPr>
          <w:rFonts w:ascii="Times New Roman" w:hAnsi="Times New Roman" w:cs="Times New Roman"/>
          <w:sz w:val="28"/>
          <w:szCs w:val="28"/>
        </w:rPr>
        <w:t xml:space="preserve"> </w:t>
      </w:r>
      <w:r w:rsidR="000F1B20" w:rsidRPr="006C39D5">
        <w:rPr>
          <w:rFonts w:ascii="Times New Roman" w:hAnsi="Times New Roman" w:cs="Times New Roman"/>
          <w:sz w:val="28"/>
          <w:szCs w:val="28"/>
        </w:rPr>
        <w:t xml:space="preserve">запропонувала </w:t>
      </w:r>
      <w:r w:rsidR="000F1B20">
        <w:rPr>
          <w:rFonts w:ascii="Times New Roman" w:hAnsi="Times New Roman" w:cs="Times New Roman"/>
          <w:sz w:val="28"/>
          <w:szCs w:val="28"/>
        </w:rPr>
        <w:t>обрати голову</w:t>
      </w:r>
      <w:r w:rsidR="0003687B">
        <w:rPr>
          <w:rFonts w:ascii="Times New Roman" w:hAnsi="Times New Roman" w:cs="Times New Roman"/>
          <w:sz w:val="28"/>
          <w:szCs w:val="28"/>
        </w:rPr>
        <w:t>ю</w:t>
      </w:r>
      <w:r w:rsidR="000F1B20">
        <w:rPr>
          <w:rFonts w:ascii="Times New Roman" w:hAnsi="Times New Roman" w:cs="Times New Roman"/>
          <w:sz w:val="28"/>
          <w:szCs w:val="28"/>
        </w:rPr>
        <w:t xml:space="preserve">чою громадських слухань </w:t>
      </w:r>
      <w:r w:rsidR="00DC3F97" w:rsidRPr="0017606D">
        <w:rPr>
          <w:rFonts w:ascii="Times New Roman" w:hAnsi="Times New Roman" w:cs="Times New Roman"/>
          <w:sz w:val="28"/>
          <w:szCs w:val="28"/>
        </w:rPr>
        <w:t>Валентин</w:t>
      </w:r>
      <w:r w:rsidR="00DC3F97">
        <w:rPr>
          <w:rFonts w:ascii="Times New Roman" w:hAnsi="Times New Roman" w:cs="Times New Roman"/>
          <w:sz w:val="28"/>
          <w:szCs w:val="28"/>
        </w:rPr>
        <w:t>у</w:t>
      </w:r>
      <w:r w:rsidR="00DC3F97" w:rsidRPr="00176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F97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="000F1B20">
        <w:rPr>
          <w:rFonts w:ascii="Times New Roman" w:hAnsi="Times New Roman" w:cs="Times New Roman"/>
          <w:sz w:val="28"/>
          <w:szCs w:val="28"/>
        </w:rPr>
        <w:t>.</w:t>
      </w:r>
    </w:p>
    <w:p w14:paraId="04EE750A" w14:textId="77777777" w:rsidR="000F1B20" w:rsidRPr="00F86C28" w:rsidRDefault="000F1B20" w:rsidP="000F1B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C2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4B0CA0C7" w14:textId="4E653B9D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DC3F97">
        <w:rPr>
          <w:rFonts w:ascii="Times New Roman" w:hAnsi="Times New Roman" w:cs="Times New Roman"/>
          <w:sz w:val="28"/>
          <w:szCs w:val="28"/>
        </w:rPr>
        <w:t>41</w:t>
      </w:r>
    </w:p>
    <w:p w14:paraId="3E80C936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- 0</w:t>
      </w:r>
    </w:p>
    <w:p w14:paraId="6DB3EB11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- 0.</w:t>
      </w:r>
    </w:p>
    <w:p w14:paraId="2A4DCBD6" w14:textId="35816F10" w:rsidR="000F1B20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C28">
        <w:rPr>
          <w:rFonts w:ascii="Times New Roman" w:hAnsi="Times New Roman" w:cs="Times New Roman"/>
          <w:b/>
          <w:sz w:val="28"/>
          <w:szCs w:val="28"/>
        </w:rPr>
        <w:t>УХВАЛИЛИ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86C28">
        <w:rPr>
          <w:rFonts w:ascii="Times New Roman" w:hAnsi="Times New Roman" w:cs="Times New Roman"/>
          <w:sz w:val="28"/>
          <w:szCs w:val="28"/>
        </w:rPr>
        <w:t>обрати голов</w:t>
      </w:r>
      <w:r w:rsidR="0003687B">
        <w:rPr>
          <w:rFonts w:ascii="Times New Roman" w:hAnsi="Times New Roman" w:cs="Times New Roman"/>
          <w:sz w:val="28"/>
          <w:szCs w:val="28"/>
        </w:rPr>
        <w:t>уючою</w:t>
      </w:r>
      <w:r w:rsidRPr="00F86C28">
        <w:rPr>
          <w:rFonts w:ascii="Times New Roman" w:hAnsi="Times New Roman" w:cs="Times New Roman"/>
          <w:sz w:val="28"/>
          <w:szCs w:val="28"/>
        </w:rPr>
        <w:t xml:space="preserve"> громадських слухань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F97">
        <w:rPr>
          <w:rFonts w:ascii="Times New Roman" w:hAnsi="Times New Roman" w:cs="Times New Roman"/>
          <w:sz w:val="28"/>
          <w:szCs w:val="28"/>
        </w:rPr>
        <w:t>к</w:t>
      </w:r>
      <w:r w:rsidR="00DC3F97" w:rsidRPr="0017606D">
        <w:rPr>
          <w:rFonts w:ascii="Times New Roman" w:hAnsi="Times New Roman" w:cs="Times New Roman"/>
          <w:sz w:val="28"/>
          <w:szCs w:val="28"/>
        </w:rPr>
        <w:t>еруюч</w:t>
      </w:r>
      <w:r w:rsidR="00DC3F97">
        <w:rPr>
          <w:rFonts w:ascii="Times New Roman" w:hAnsi="Times New Roman" w:cs="Times New Roman"/>
          <w:sz w:val="28"/>
          <w:szCs w:val="28"/>
        </w:rPr>
        <w:t>у</w:t>
      </w:r>
      <w:r w:rsidR="00DC3F97" w:rsidRPr="0017606D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міської ради</w:t>
      </w:r>
      <w:r w:rsidR="00DC3F97" w:rsidRPr="00DC3F97">
        <w:rPr>
          <w:rFonts w:ascii="Times New Roman" w:hAnsi="Times New Roman" w:cs="Times New Roman"/>
          <w:sz w:val="28"/>
          <w:szCs w:val="28"/>
        </w:rPr>
        <w:t xml:space="preserve"> </w:t>
      </w:r>
      <w:r w:rsidR="00DC3F97" w:rsidRPr="0017606D">
        <w:rPr>
          <w:rFonts w:ascii="Times New Roman" w:hAnsi="Times New Roman" w:cs="Times New Roman"/>
          <w:sz w:val="28"/>
          <w:szCs w:val="28"/>
        </w:rPr>
        <w:t>Валентин</w:t>
      </w:r>
      <w:r w:rsidR="00DC3F97">
        <w:rPr>
          <w:rFonts w:ascii="Times New Roman" w:hAnsi="Times New Roman" w:cs="Times New Roman"/>
          <w:sz w:val="28"/>
          <w:szCs w:val="28"/>
        </w:rPr>
        <w:t>у</w:t>
      </w:r>
      <w:r w:rsidR="00DC3F97" w:rsidRPr="00176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F97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919083" w14:textId="77777777" w:rsidR="000F1B20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968AEA" w14:textId="77777777" w:rsidR="007D2850" w:rsidRDefault="007D2850" w:rsidP="000F1B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BF1F2" w14:textId="77777777" w:rsidR="000F1B20" w:rsidRDefault="000F1B20" w:rsidP="000F1B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C2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86C28">
        <w:rPr>
          <w:rFonts w:ascii="Times New Roman" w:hAnsi="Times New Roman" w:cs="Times New Roman"/>
          <w:b/>
          <w:sz w:val="28"/>
          <w:szCs w:val="28"/>
        </w:rPr>
        <w:t xml:space="preserve"> Обрання секретаря громадських слухань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A5DC0EE" w14:textId="77777777" w:rsidR="004B7A7F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170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36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F5981" w14:textId="4F4F15F6" w:rsidR="000F1B20" w:rsidRDefault="00E17A02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Головуючу</w:t>
      </w:r>
      <w:r w:rsidR="00510739">
        <w:rPr>
          <w:rFonts w:ascii="Times New Roman" w:hAnsi="Times New Roman" w:cs="Times New Roman"/>
          <w:sz w:val="28"/>
          <w:szCs w:val="28"/>
        </w:rPr>
        <w:t xml:space="preserve"> громадських слухань </w:t>
      </w:r>
      <w:r w:rsidR="00510739" w:rsidRPr="0017606D">
        <w:rPr>
          <w:rFonts w:ascii="Times New Roman" w:hAnsi="Times New Roman" w:cs="Times New Roman"/>
          <w:sz w:val="28"/>
          <w:szCs w:val="28"/>
        </w:rPr>
        <w:t>Валентин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0739" w:rsidRPr="00176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739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510739" w:rsidRPr="0017606D">
        <w:rPr>
          <w:rFonts w:ascii="Times New Roman" w:hAnsi="Times New Roman" w:cs="Times New Roman"/>
          <w:sz w:val="28"/>
          <w:szCs w:val="28"/>
        </w:rPr>
        <w:t xml:space="preserve"> </w:t>
      </w:r>
      <w:r w:rsidR="000F1B20">
        <w:rPr>
          <w:rFonts w:ascii="Times New Roman" w:hAnsi="Times New Roman" w:cs="Times New Roman"/>
          <w:sz w:val="28"/>
          <w:szCs w:val="28"/>
        </w:rPr>
        <w:t xml:space="preserve">запропонувала обрати секретарем громадських слухань головного спеціаліста </w:t>
      </w:r>
      <w:r w:rsidR="00DC3F97">
        <w:rPr>
          <w:rFonts w:ascii="Times New Roman" w:hAnsi="Times New Roman" w:cs="Times New Roman"/>
          <w:sz w:val="28"/>
          <w:szCs w:val="28"/>
        </w:rPr>
        <w:t>інформаційно-комунікаційних технологій виконавчого</w:t>
      </w:r>
      <w:r w:rsidR="000F1B20">
        <w:rPr>
          <w:rFonts w:ascii="Times New Roman" w:hAnsi="Times New Roman" w:cs="Times New Roman"/>
          <w:sz w:val="28"/>
          <w:szCs w:val="28"/>
        </w:rPr>
        <w:t xml:space="preserve"> комітету Нововолинської міської ради </w:t>
      </w:r>
      <w:r w:rsidR="00DC3F97">
        <w:rPr>
          <w:rFonts w:ascii="Times New Roman" w:hAnsi="Times New Roman" w:cs="Times New Roman"/>
          <w:sz w:val="28"/>
          <w:szCs w:val="28"/>
        </w:rPr>
        <w:t xml:space="preserve">Назара </w:t>
      </w:r>
      <w:proofErr w:type="spellStart"/>
      <w:r w:rsidR="00DC3F97">
        <w:rPr>
          <w:rFonts w:ascii="Times New Roman" w:hAnsi="Times New Roman" w:cs="Times New Roman"/>
          <w:sz w:val="28"/>
          <w:szCs w:val="28"/>
        </w:rPr>
        <w:t>Карпінського</w:t>
      </w:r>
      <w:proofErr w:type="spellEnd"/>
      <w:r w:rsidR="000F1B20">
        <w:rPr>
          <w:rFonts w:ascii="Times New Roman" w:hAnsi="Times New Roman" w:cs="Times New Roman"/>
          <w:sz w:val="28"/>
          <w:szCs w:val="28"/>
        </w:rPr>
        <w:t>.</w:t>
      </w:r>
    </w:p>
    <w:p w14:paraId="1CD98B0C" w14:textId="77777777" w:rsidR="000F1B20" w:rsidRPr="00F86C28" w:rsidRDefault="000F1B20" w:rsidP="000F1B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C2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60B81563" w14:textId="196F78D2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DC3F97">
        <w:rPr>
          <w:rFonts w:ascii="Times New Roman" w:hAnsi="Times New Roman" w:cs="Times New Roman"/>
          <w:sz w:val="28"/>
          <w:szCs w:val="28"/>
        </w:rPr>
        <w:t>41</w:t>
      </w:r>
    </w:p>
    <w:p w14:paraId="1119627D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«Проти» - 0</w:t>
      </w:r>
    </w:p>
    <w:p w14:paraId="15E421FD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- 0.</w:t>
      </w:r>
    </w:p>
    <w:p w14:paraId="11269264" w14:textId="77777777" w:rsidR="00DC3F97" w:rsidRDefault="000F1B20" w:rsidP="00DC3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E98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sz w:val="28"/>
          <w:szCs w:val="28"/>
        </w:rPr>
        <w:t xml:space="preserve"> обрати секретарем громадських слухань </w:t>
      </w:r>
      <w:r w:rsidR="00DC3F97">
        <w:rPr>
          <w:rFonts w:ascii="Times New Roman" w:hAnsi="Times New Roman" w:cs="Times New Roman"/>
          <w:sz w:val="28"/>
          <w:szCs w:val="28"/>
        </w:rPr>
        <w:t xml:space="preserve">головного спеціаліста інформаційно-комунікаційних технологій виконавчого комітету Нововолинської міської ради Назара </w:t>
      </w:r>
      <w:proofErr w:type="spellStart"/>
      <w:r w:rsidR="00DC3F97">
        <w:rPr>
          <w:rFonts w:ascii="Times New Roman" w:hAnsi="Times New Roman" w:cs="Times New Roman"/>
          <w:sz w:val="28"/>
          <w:szCs w:val="28"/>
        </w:rPr>
        <w:t>Карпінського</w:t>
      </w:r>
      <w:proofErr w:type="spellEnd"/>
      <w:r w:rsidR="00DC3F97">
        <w:rPr>
          <w:rFonts w:ascii="Times New Roman" w:hAnsi="Times New Roman" w:cs="Times New Roman"/>
          <w:sz w:val="28"/>
          <w:szCs w:val="28"/>
        </w:rPr>
        <w:t>.</w:t>
      </w:r>
    </w:p>
    <w:p w14:paraId="3EF0AF7A" w14:textId="0FCAB1DD" w:rsidR="000F1B20" w:rsidRDefault="000F1B20" w:rsidP="001173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8B3F6" w14:textId="77777777" w:rsidR="000F1B20" w:rsidRPr="000F1B20" w:rsidRDefault="000F1B20" w:rsidP="000F1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1B20">
        <w:rPr>
          <w:rFonts w:ascii="Times New Roman" w:hAnsi="Times New Roman" w:cs="Times New Roman"/>
          <w:b/>
          <w:sz w:val="28"/>
          <w:szCs w:val="28"/>
        </w:rPr>
        <w:t>4. Затвердження регламенту громадських слухань.</w:t>
      </w:r>
    </w:p>
    <w:p w14:paraId="416CB9A3" w14:textId="77777777" w:rsidR="004B7A7F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0F1B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A70D2" w14:textId="6B727979" w:rsidR="000F1B20" w:rsidRPr="000F1B20" w:rsidRDefault="00E17A02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Головуючу</w:t>
      </w:r>
      <w:r w:rsidR="00510739">
        <w:rPr>
          <w:rFonts w:ascii="Times New Roman" w:hAnsi="Times New Roman" w:cs="Times New Roman"/>
          <w:sz w:val="28"/>
          <w:szCs w:val="28"/>
        </w:rPr>
        <w:t xml:space="preserve"> громадських слухань </w:t>
      </w:r>
      <w:r w:rsidR="00510739" w:rsidRPr="0017606D">
        <w:rPr>
          <w:rFonts w:ascii="Times New Roman" w:hAnsi="Times New Roman" w:cs="Times New Roman"/>
          <w:sz w:val="28"/>
          <w:szCs w:val="28"/>
        </w:rPr>
        <w:t>Валентин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0739" w:rsidRPr="00176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739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0F1B20" w:rsidRPr="000F1B20">
        <w:rPr>
          <w:rFonts w:ascii="Times New Roman" w:hAnsi="Times New Roman" w:cs="Times New Roman"/>
          <w:sz w:val="28"/>
          <w:szCs w:val="28"/>
        </w:rPr>
        <w:t xml:space="preserve"> запропонувала затвердити наступний регламент громадських слухань:</w:t>
      </w:r>
    </w:p>
    <w:p w14:paraId="2866CA29" w14:textId="12377189" w:rsidR="000F1B20" w:rsidRPr="000F1B20" w:rsidRDefault="000F1B20" w:rsidP="000F1B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sz w:val="28"/>
          <w:szCs w:val="28"/>
        </w:rPr>
        <w:t xml:space="preserve">доповідачі – до </w:t>
      </w:r>
      <w:r w:rsidR="00FE5269">
        <w:rPr>
          <w:rFonts w:ascii="Times New Roman" w:hAnsi="Times New Roman" w:cs="Times New Roman"/>
          <w:sz w:val="28"/>
          <w:szCs w:val="28"/>
        </w:rPr>
        <w:t>20</w:t>
      </w:r>
      <w:r w:rsidRPr="000F1B20">
        <w:rPr>
          <w:rFonts w:ascii="Times New Roman" w:hAnsi="Times New Roman" w:cs="Times New Roman"/>
          <w:sz w:val="28"/>
          <w:szCs w:val="28"/>
        </w:rPr>
        <w:t xml:space="preserve"> хв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4600EC" w14:textId="77777777" w:rsidR="002041E1" w:rsidRDefault="000F1B20" w:rsidP="000F1B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sz w:val="28"/>
          <w:szCs w:val="28"/>
        </w:rPr>
        <w:t xml:space="preserve">запитання, </w:t>
      </w:r>
      <w:r w:rsidR="00FE5269" w:rsidRPr="000F1B20">
        <w:rPr>
          <w:rFonts w:ascii="Times New Roman" w:hAnsi="Times New Roman" w:cs="Times New Roman"/>
          <w:sz w:val="28"/>
          <w:szCs w:val="28"/>
        </w:rPr>
        <w:t>пропозиції –</w:t>
      </w:r>
      <w:r w:rsidR="00FE5269">
        <w:rPr>
          <w:rFonts w:ascii="Times New Roman" w:hAnsi="Times New Roman" w:cs="Times New Roman"/>
          <w:sz w:val="28"/>
          <w:szCs w:val="28"/>
        </w:rPr>
        <w:t xml:space="preserve"> </w:t>
      </w:r>
      <w:r w:rsidR="00FE5269" w:rsidRPr="000F1B20">
        <w:rPr>
          <w:rFonts w:ascii="Times New Roman" w:hAnsi="Times New Roman" w:cs="Times New Roman"/>
          <w:sz w:val="28"/>
          <w:szCs w:val="28"/>
        </w:rPr>
        <w:t xml:space="preserve">до </w:t>
      </w:r>
      <w:r w:rsidR="00FE5269">
        <w:rPr>
          <w:rFonts w:ascii="Times New Roman" w:hAnsi="Times New Roman" w:cs="Times New Roman"/>
          <w:sz w:val="28"/>
          <w:szCs w:val="28"/>
        </w:rPr>
        <w:t>3</w:t>
      </w:r>
      <w:r w:rsidR="00FE5269" w:rsidRPr="000F1B20">
        <w:rPr>
          <w:rFonts w:ascii="Times New Roman" w:hAnsi="Times New Roman" w:cs="Times New Roman"/>
          <w:sz w:val="28"/>
          <w:szCs w:val="28"/>
        </w:rPr>
        <w:t xml:space="preserve"> хв</w:t>
      </w:r>
      <w:r w:rsidR="002041E1">
        <w:rPr>
          <w:rFonts w:ascii="Times New Roman" w:hAnsi="Times New Roman" w:cs="Times New Roman"/>
          <w:sz w:val="28"/>
          <w:szCs w:val="28"/>
        </w:rPr>
        <w:t>;</w:t>
      </w:r>
    </w:p>
    <w:p w14:paraId="0A663E46" w14:textId="5B222877" w:rsidR="000F1B20" w:rsidRPr="000F1B20" w:rsidRDefault="000F1B20" w:rsidP="000F1B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sz w:val="28"/>
          <w:szCs w:val="28"/>
        </w:rPr>
        <w:t xml:space="preserve">відповіді – до </w:t>
      </w:r>
      <w:r w:rsidR="002041E1">
        <w:rPr>
          <w:rFonts w:ascii="Times New Roman" w:hAnsi="Times New Roman" w:cs="Times New Roman"/>
          <w:sz w:val="28"/>
          <w:szCs w:val="28"/>
        </w:rPr>
        <w:t>5</w:t>
      </w:r>
      <w:r w:rsidRPr="000F1B2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0F6FB077" w14:textId="77777777" w:rsidR="000F1B20" w:rsidRPr="00F86C28" w:rsidRDefault="000F1B20" w:rsidP="000F1B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C2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4AD17F13" w14:textId="294D0A2A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2041E1">
        <w:rPr>
          <w:rFonts w:ascii="Times New Roman" w:hAnsi="Times New Roman" w:cs="Times New Roman"/>
          <w:sz w:val="28"/>
          <w:szCs w:val="28"/>
        </w:rPr>
        <w:t>41</w:t>
      </w:r>
    </w:p>
    <w:p w14:paraId="6204DE6E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- 0</w:t>
      </w:r>
    </w:p>
    <w:p w14:paraId="6FD61CB1" w14:textId="77777777" w:rsidR="000F1B20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- 0.</w:t>
      </w:r>
    </w:p>
    <w:p w14:paraId="0417A060" w14:textId="77777777" w:rsidR="000F1B20" w:rsidRPr="00F116B8" w:rsidRDefault="000F1B20" w:rsidP="000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E8A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6B8">
        <w:rPr>
          <w:rFonts w:ascii="Times New Roman" w:hAnsi="Times New Roman" w:cs="Times New Roman"/>
          <w:sz w:val="28"/>
          <w:szCs w:val="28"/>
        </w:rPr>
        <w:t>затвердити запропонований регламент громадських слухань:</w:t>
      </w:r>
    </w:p>
    <w:p w14:paraId="1C4AF50F" w14:textId="77777777" w:rsidR="008876B3" w:rsidRPr="000F1B20" w:rsidRDefault="008876B3" w:rsidP="008876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sz w:val="28"/>
          <w:szCs w:val="28"/>
        </w:rPr>
        <w:t xml:space="preserve">доповідачі –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F1B20">
        <w:rPr>
          <w:rFonts w:ascii="Times New Roman" w:hAnsi="Times New Roman" w:cs="Times New Roman"/>
          <w:sz w:val="28"/>
          <w:szCs w:val="28"/>
        </w:rPr>
        <w:t xml:space="preserve"> хв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A8046A" w14:textId="77777777" w:rsidR="008876B3" w:rsidRDefault="008876B3" w:rsidP="008876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sz w:val="28"/>
          <w:szCs w:val="28"/>
        </w:rPr>
        <w:t>запитання, пропозиції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B2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1B20">
        <w:rPr>
          <w:rFonts w:ascii="Times New Roman" w:hAnsi="Times New Roman" w:cs="Times New Roman"/>
          <w:sz w:val="28"/>
          <w:szCs w:val="28"/>
        </w:rPr>
        <w:t xml:space="preserve"> хв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BE0052" w14:textId="77777777" w:rsidR="008876B3" w:rsidRPr="000F1B20" w:rsidRDefault="008876B3" w:rsidP="008876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B20">
        <w:rPr>
          <w:rFonts w:ascii="Times New Roman" w:hAnsi="Times New Roman" w:cs="Times New Roman"/>
          <w:sz w:val="28"/>
          <w:szCs w:val="28"/>
        </w:rPr>
        <w:t xml:space="preserve">відповіді –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1B2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6A8E18F0" w14:textId="77777777" w:rsidR="000F1B20" w:rsidRDefault="000F1B20" w:rsidP="000F1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5FA9FE" w14:textId="77777777" w:rsidR="00235810" w:rsidRDefault="000F1B20" w:rsidP="002358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B1705">
        <w:rPr>
          <w:rFonts w:ascii="Times New Roman" w:hAnsi="Times New Roman" w:cs="Times New Roman"/>
          <w:b/>
          <w:sz w:val="28"/>
          <w:szCs w:val="28"/>
        </w:rPr>
        <w:t xml:space="preserve"> Затвердження порядку денного громадських слухань.</w:t>
      </w:r>
    </w:p>
    <w:p w14:paraId="39096A50" w14:textId="77777777" w:rsidR="004B7A7F" w:rsidRDefault="00AB1705" w:rsidP="00F910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</w:p>
    <w:p w14:paraId="39404E43" w14:textId="1F79E7BD" w:rsidR="00AB1705" w:rsidRDefault="00E17A02" w:rsidP="00F91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Головуючу</w:t>
      </w:r>
      <w:r w:rsidR="00510739">
        <w:rPr>
          <w:rFonts w:ascii="Times New Roman" w:hAnsi="Times New Roman" w:cs="Times New Roman"/>
          <w:sz w:val="28"/>
          <w:szCs w:val="28"/>
        </w:rPr>
        <w:t xml:space="preserve"> громадських слухань </w:t>
      </w:r>
      <w:r w:rsidR="00510739" w:rsidRPr="0017606D">
        <w:rPr>
          <w:rFonts w:ascii="Times New Roman" w:hAnsi="Times New Roman" w:cs="Times New Roman"/>
          <w:sz w:val="28"/>
          <w:szCs w:val="28"/>
        </w:rPr>
        <w:t>Валентин</w:t>
      </w:r>
      <w:r w:rsidR="00510739">
        <w:rPr>
          <w:rFonts w:ascii="Times New Roman" w:hAnsi="Times New Roman" w:cs="Times New Roman"/>
          <w:sz w:val="28"/>
          <w:szCs w:val="28"/>
        </w:rPr>
        <w:t>а</w:t>
      </w:r>
      <w:r w:rsidR="00510739" w:rsidRPr="00176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739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</w:t>
      </w:r>
      <w:r w:rsidR="0011735F" w:rsidRPr="0011735F">
        <w:rPr>
          <w:rFonts w:ascii="Times New Roman" w:hAnsi="Times New Roman" w:cs="Times New Roman"/>
          <w:sz w:val="28"/>
          <w:szCs w:val="28"/>
        </w:rPr>
        <w:t xml:space="preserve"> запропонувала </w:t>
      </w:r>
      <w:r w:rsidR="0003687B">
        <w:rPr>
          <w:rFonts w:ascii="Times New Roman" w:hAnsi="Times New Roman" w:cs="Times New Roman"/>
          <w:sz w:val="28"/>
          <w:szCs w:val="28"/>
        </w:rPr>
        <w:t>підтримати та затвердити такий проєкт</w:t>
      </w:r>
      <w:r w:rsidR="0011735F" w:rsidRPr="0011735F">
        <w:rPr>
          <w:rFonts w:ascii="Times New Roman" w:hAnsi="Times New Roman" w:cs="Times New Roman"/>
          <w:sz w:val="28"/>
          <w:szCs w:val="28"/>
        </w:rPr>
        <w:t xml:space="preserve"> порядку денного:</w:t>
      </w:r>
    </w:p>
    <w:p w14:paraId="79CDB85F" w14:textId="77777777" w:rsidR="00510739" w:rsidRPr="00D24281" w:rsidRDefault="00510739" w:rsidP="00510739">
      <w:pPr>
        <w:pStyle w:val="a4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281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програмного документа </w:t>
      </w:r>
      <w:r w:rsidRPr="00DD5242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Pr="00DD5242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D5242">
        <w:rPr>
          <w:rFonts w:ascii="Times New Roman" w:hAnsi="Times New Roman" w:cs="Times New Roman"/>
          <w:sz w:val="28"/>
          <w:szCs w:val="28"/>
        </w:rPr>
        <w:t xml:space="preserve">) Нововолинської міської територіальної громади на 2026–2028 роки. </w:t>
      </w:r>
      <w:r w:rsidRPr="00D24281">
        <w:rPr>
          <w:rFonts w:ascii="Times New Roman" w:hAnsi="Times New Roman" w:cs="Times New Roman"/>
          <w:sz w:val="28"/>
          <w:szCs w:val="28"/>
        </w:rPr>
        <w:t xml:space="preserve">(доповідач </w:t>
      </w:r>
      <w:r w:rsidRPr="006617DB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Pr="006617DB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Pr="00D242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17DB">
        <w:rPr>
          <w:rFonts w:ascii="Times New Roman" w:hAnsi="Times New Roman" w:cs="Times New Roman"/>
          <w:sz w:val="28"/>
          <w:szCs w:val="28"/>
        </w:rPr>
        <w:t>еруюча справами виконавчого комітету міської ради</w:t>
      </w:r>
      <w:r w:rsidRPr="00D24281">
        <w:rPr>
          <w:rFonts w:ascii="Times New Roman" w:hAnsi="Times New Roman" w:cs="Times New Roman"/>
          <w:sz w:val="28"/>
          <w:szCs w:val="28"/>
        </w:rPr>
        <w:t>).</w:t>
      </w:r>
    </w:p>
    <w:p w14:paraId="64270B1F" w14:textId="77777777" w:rsidR="00510739" w:rsidRPr="00667020" w:rsidRDefault="00510739" w:rsidP="00510739">
      <w:pPr>
        <w:pStyle w:val="a4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 </w:t>
      </w:r>
      <w:r w:rsidRPr="00DD5242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Pr="00DD5242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D5242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020">
        <w:rPr>
          <w:rFonts w:ascii="Times New Roman" w:hAnsi="Times New Roman" w:cs="Times New Roman"/>
          <w:sz w:val="28"/>
          <w:szCs w:val="28"/>
        </w:rPr>
        <w:t>(запитання до доповідачів та відповіді).</w:t>
      </w:r>
    </w:p>
    <w:p w14:paraId="1B8161FE" w14:textId="77777777" w:rsidR="00F910EE" w:rsidRPr="00F86C28" w:rsidRDefault="00F910EE" w:rsidP="00F910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C2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4D991880" w14:textId="6DA6C52E" w:rsidR="00F910EE" w:rsidRDefault="00F910EE" w:rsidP="00F910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FD34C9">
        <w:rPr>
          <w:rFonts w:ascii="Times New Roman" w:hAnsi="Times New Roman" w:cs="Times New Roman"/>
          <w:sz w:val="28"/>
          <w:szCs w:val="28"/>
        </w:rPr>
        <w:t>41</w:t>
      </w:r>
    </w:p>
    <w:p w14:paraId="054DCE6E" w14:textId="77777777" w:rsidR="00F910EE" w:rsidRDefault="00F910EE" w:rsidP="00F910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- 0</w:t>
      </w:r>
    </w:p>
    <w:p w14:paraId="14F502F8" w14:textId="77777777" w:rsidR="00F910EE" w:rsidRDefault="00F910EE" w:rsidP="00F910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- 0.</w:t>
      </w:r>
    </w:p>
    <w:p w14:paraId="167F8FA1" w14:textId="77777777" w:rsidR="00F910EE" w:rsidRDefault="00F910EE" w:rsidP="00F910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8A1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8A1" w:rsidRPr="007048A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D2850">
        <w:rPr>
          <w:rFonts w:ascii="Times New Roman" w:hAnsi="Times New Roman" w:cs="Times New Roman"/>
          <w:sz w:val="28"/>
          <w:szCs w:val="28"/>
        </w:rPr>
        <w:t xml:space="preserve">денний  прийняти </w:t>
      </w:r>
      <w:r w:rsidR="007048A1" w:rsidRPr="007048A1">
        <w:rPr>
          <w:rFonts w:ascii="Times New Roman" w:hAnsi="Times New Roman" w:cs="Times New Roman"/>
          <w:sz w:val="28"/>
          <w:szCs w:val="28"/>
        </w:rPr>
        <w:t>за основу і в цілому</w:t>
      </w:r>
      <w:r w:rsidR="007048A1">
        <w:rPr>
          <w:rFonts w:ascii="Times New Roman" w:hAnsi="Times New Roman" w:cs="Times New Roman"/>
          <w:sz w:val="28"/>
          <w:szCs w:val="28"/>
        </w:rPr>
        <w:t>.</w:t>
      </w:r>
    </w:p>
    <w:p w14:paraId="36B5DB6C" w14:textId="77777777" w:rsidR="00F910EE" w:rsidRDefault="00F910EE" w:rsidP="007048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08179F75" w14:textId="77777777" w:rsidR="00F32322" w:rsidRDefault="00F32322" w:rsidP="007048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18D866A8" w14:textId="6A9F7C86" w:rsidR="008876B3" w:rsidRPr="00E17A02" w:rsidRDefault="00E17A02" w:rsidP="007048A1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E17A02">
        <w:rPr>
          <w:rFonts w:ascii="Times New Roman" w:hAnsi="Times New Roman" w:cs="Times New Roman"/>
          <w:b/>
          <w:sz w:val="28"/>
          <w:szCs w:val="28"/>
        </w:rPr>
        <w:t xml:space="preserve">Хід порядку денного громадських слухань: </w:t>
      </w:r>
    </w:p>
    <w:p w14:paraId="2923DD2D" w14:textId="005C4AEC" w:rsidR="00F32322" w:rsidRDefault="00F116B8" w:rsidP="00F323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C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16B8">
        <w:rPr>
          <w:rFonts w:ascii="Times New Roman" w:hAnsi="Times New Roman" w:cs="Times New Roman"/>
          <w:b/>
          <w:sz w:val="28"/>
          <w:szCs w:val="28"/>
        </w:rPr>
        <w:t xml:space="preserve">Представлення </w:t>
      </w:r>
      <w:r w:rsidR="00F32322" w:rsidRPr="00F32322">
        <w:rPr>
          <w:rFonts w:ascii="Times New Roman" w:hAnsi="Times New Roman" w:cs="Times New Roman"/>
          <w:b/>
          <w:sz w:val="28"/>
          <w:szCs w:val="28"/>
        </w:rPr>
        <w:t>Програми інформатизації (</w:t>
      </w:r>
      <w:proofErr w:type="spellStart"/>
      <w:r w:rsidR="00F32322" w:rsidRPr="00F32322">
        <w:rPr>
          <w:rFonts w:ascii="Times New Roman" w:hAnsi="Times New Roman" w:cs="Times New Roman"/>
          <w:b/>
          <w:sz w:val="28"/>
          <w:szCs w:val="28"/>
        </w:rPr>
        <w:t>цифровізації</w:t>
      </w:r>
      <w:proofErr w:type="spellEnd"/>
      <w:r w:rsidR="00F32322" w:rsidRPr="00F32322">
        <w:rPr>
          <w:rFonts w:ascii="Times New Roman" w:hAnsi="Times New Roman" w:cs="Times New Roman"/>
          <w:b/>
          <w:sz w:val="28"/>
          <w:szCs w:val="28"/>
        </w:rPr>
        <w:t>) Нововолинської міської територіальної громади на 2026–2028 роки</w:t>
      </w:r>
      <w:r w:rsidR="00F32322">
        <w:rPr>
          <w:rFonts w:ascii="Times New Roman" w:hAnsi="Times New Roman" w:cs="Times New Roman"/>
          <w:b/>
          <w:sz w:val="28"/>
          <w:szCs w:val="28"/>
        </w:rPr>
        <w:t>.</w:t>
      </w:r>
    </w:p>
    <w:p w14:paraId="1A8C8FB9" w14:textId="0B730E29" w:rsidR="004B7A7F" w:rsidRDefault="003F2C7C" w:rsidP="00644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A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</w:p>
    <w:p w14:paraId="09353A2C" w14:textId="51934E42" w:rsidR="005C3F92" w:rsidRDefault="00E17A02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Керуючу</w:t>
      </w:r>
      <w:r w:rsidR="005C3F92" w:rsidRPr="0017606D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міської ради</w:t>
      </w:r>
      <w:r w:rsidR="005C3F92" w:rsidRPr="00DC3F97">
        <w:rPr>
          <w:rFonts w:ascii="Times New Roman" w:hAnsi="Times New Roman" w:cs="Times New Roman"/>
          <w:sz w:val="28"/>
          <w:szCs w:val="28"/>
        </w:rPr>
        <w:t xml:space="preserve"> </w:t>
      </w:r>
      <w:r w:rsidR="005C3F92" w:rsidRPr="0017606D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5C3F92"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5C3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F92" w:rsidRPr="005C3F92">
        <w:rPr>
          <w:rFonts w:ascii="Times New Roman" w:hAnsi="Times New Roman" w:cs="Times New Roman"/>
          <w:bCs/>
          <w:sz w:val="28"/>
          <w:szCs w:val="28"/>
        </w:rPr>
        <w:t>представила детальну Програму інформатизації на 2026–2028 роки, загальний бюджет якої складає понад 55,7 млн грн, зауваживши, що реалізація передбачає залучення як коштів громади, так і державного фінансування.</w:t>
      </w:r>
    </w:p>
    <w:p w14:paraId="57943B6B" w14:textId="62F40EA2" w:rsidR="00C16B64" w:rsidRPr="005C3F92" w:rsidRDefault="00C16B64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16B64">
        <w:rPr>
          <w:rFonts w:ascii="Times New Roman" w:hAnsi="Times New Roman" w:cs="Times New Roman"/>
          <w:bCs/>
          <w:sz w:val="28"/>
          <w:szCs w:val="28"/>
        </w:rPr>
        <w:t>Доповідачка акцентувала, що Програма на 2026–2028 роки була розроблена на основі результатів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ІТ-аудиту</w:t>
      </w:r>
      <w:r w:rsidRPr="00C16B64">
        <w:rPr>
          <w:rFonts w:ascii="Times New Roman" w:hAnsi="Times New Roman" w:cs="Times New Roman"/>
          <w:bCs/>
          <w:sz w:val="28"/>
          <w:szCs w:val="28"/>
        </w:rPr>
        <w:t>, проведеного наприкінці 2025 року.</w:t>
      </w:r>
    </w:p>
    <w:p w14:paraId="45F4A464" w14:textId="02B2A8DF" w:rsidR="00C16B64" w:rsidRDefault="005C3F92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92">
        <w:rPr>
          <w:rFonts w:ascii="Times New Roman" w:hAnsi="Times New Roman" w:cs="Times New Roman"/>
          <w:bCs/>
          <w:sz w:val="28"/>
          <w:szCs w:val="28"/>
        </w:rPr>
        <w:t xml:space="preserve">Виступ розпочався з </w:t>
      </w:r>
      <w:r w:rsidR="00E17A02">
        <w:rPr>
          <w:rFonts w:ascii="Times New Roman" w:hAnsi="Times New Roman" w:cs="Times New Roman"/>
          <w:bCs/>
          <w:sz w:val="28"/>
          <w:szCs w:val="28"/>
        </w:rPr>
        <w:t>представлення</w:t>
      </w:r>
      <w:r w:rsidRPr="005C3F92">
        <w:rPr>
          <w:rFonts w:ascii="Times New Roman" w:hAnsi="Times New Roman" w:cs="Times New Roman"/>
          <w:bCs/>
          <w:sz w:val="28"/>
          <w:szCs w:val="28"/>
        </w:rPr>
        <w:t xml:space="preserve"> соціального паспорта громади та оцінки матеріально-технічної бази, де було зазначено, що </w:t>
      </w:r>
      <w:r>
        <w:rPr>
          <w:rFonts w:ascii="Times New Roman" w:hAnsi="Times New Roman" w:cs="Times New Roman"/>
          <w:bCs/>
          <w:sz w:val="28"/>
          <w:szCs w:val="28"/>
        </w:rPr>
        <w:t>велика кількість</w:t>
      </w:r>
      <w:r w:rsidRPr="005C3F92">
        <w:rPr>
          <w:rFonts w:ascii="Times New Roman" w:hAnsi="Times New Roman" w:cs="Times New Roman"/>
          <w:bCs/>
          <w:sz w:val="28"/>
          <w:szCs w:val="28"/>
        </w:rPr>
        <w:t xml:space="preserve"> комп'ютерної техніки в установах потребує негайного оновлення для ефективної роботи.</w:t>
      </w:r>
      <w:r w:rsidR="00C16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0560D5" w14:textId="02BA73AF" w:rsidR="005C3F92" w:rsidRPr="005C3F92" w:rsidRDefault="00C16B64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Аналіз стану інтернету показав, що с</w:t>
      </w:r>
      <w:r w:rsidRPr="00C16B64">
        <w:rPr>
          <w:rFonts w:ascii="Times New Roman" w:hAnsi="Times New Roman" w:cs="Times New Roman"/>
          <w:bCs/>
          <w:sz w:val="28"/>
          <w:szCs w:val="28"/>
        </w:rPr>
        <w:t xml:space="preserve">тан доступу до Інтернету на території громади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C16B64">
        <w:rPr>
          <w:rFonts w:ascii="Times New Roman" w:hAnsi="Times New Roman" w:cs="Times New Roman"/>
          <w:sz w:val="28"/>
          <w:szCs w:val="28"/>
        </w:rPr>
        <w:t>задовільний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6B64">
        <w:rPr>
          <w:rFonts w:ascii="Times New Roman" w:hAnsi="Times New Roman" w:cs="Times New Roman"/>
          <w:bCs/>
          <w:sz w:val="28"/>
          <w:szCs w:val="28"/>
        </w:rPr>
        <w:t xml:space="preserve"> наразі цифровою інфраструктурою охоплено 100% населених пунктів. У місті та селах громади забезпечено стабільний мобільний зв'язок, а також створено всі технічні умови для безперешкодного підключення до фіксованої мережі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575A99A" w14:textId="77777777" w:rsidR="005C3F92" w:rsidRPr="005C3F92" w:rsidRDefault="005C3F92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92">
        <w:rPr>
          <w:rFonts w:ascii="Times New Roman" w:hAnsi="Times New Roman" w:cs="Times New Roman"/>
          <w:bCs/>
          <w:sz w:val="28"/>
          <w:szCs w:val="28"/>
        </w:rPr>
        <w:t>У сфері електронної демократії акцентовано на розвитку порталу «E-DEM», чат-бота «СВОЇ» та інструментів громадського бюджету, що дозволять мешканцям впливати на рішення громади онлайн.</w:t>
      </w:r>
    </w:p>
    <w:p w14:paraId="7ED4B273" w14:textId="40CEE5FB" w:rsidR="00F340AE" w:rsidRDefault="00F340AE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AE">
        <w:rPr>
          <w:rFonts w:ascii="Times New Roman" w:hAnsi="Times New Roman" w:cs="Times New Roman"/>
          <w:bCs/>
          <w:sz w:val="28"/>
          <w:szCs w:val="28"/>
        </w:rPr>
        <w:t>Результати аудиту та опитування громадської думки чітко визначили пріоритети мешканців у медичній сфері. Найбільшу кількість голосів та запитів отримали сервіси «Кабінет пацієнта», можливість проведення е-консультацій із сімейним лікарем, а також запровадження е-черги та електронної медичної картки. Саме тому ці цифрові рішення стали фундаментом медичного блоку Програми на 2026–2028 роки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765FD6" w14:textId="77777777" w:rsidR="00F340AE" w:rsidRDefault="00F340AE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AE">
        <w:rPr>
          <w:rFonts w:ascii="Times New Roman" w:hAnsi="Times New Roman" w:cs="Times New Roman"/>
          <w:bCs/>
          <w:sz w:val="28"/>
          <w:szCs w:val="28"/>
        </w:rPr>
        <w:t xml:space="preserve">У сфері освіти на основі даних аудиту заплановано впровадження системи онлайн-запису на гуртки та цифрових інструментів контролю за перебуванням дітей у школах. Ключовим етапом стане запуск у всіх закладах громади освітнього застосунку «Мрія», що забезпечить перехід на сучасні електронні щоденники та </w:t>
      </w:r>
      <w:proofErr w:type="spellStart"/>
      <w:r w:rsidRPr="00F340AE">
        <w:rPr>
          <w:rFonts w:ascii="Times New Roman" w:hAnsi="Times New Roman" w:cs="Times New Roman"/>
          <w:bCs/>
          <w:sz w:val="28"/>
          <w:szCs w:val="28"/>
        </w:rPr>
        <w:t>цифровізацію</w:t>
      </w:r>
      <w:proofErr w:type="spellEnd"/>
      <w:r w:rsidRPr="00F340AE">
        <w:rPr>
          <w:rFonts w:ascii="Times New Roman" w:hAnsi="Times New Roman" w:cs="Times New Roman"/>
          <w:bCs/>
          <w:sz w:val="28"/>
          <w:szCs w:val="28"/>
        </w:rPr>
        <w:t xml:space="preserve"> навчального процесу.</w:t>
      </w:r>
    </w:p>
    <w:p w14:paraId="73C81B88" w14:textId="61EC333C" w:rsidR="00F340AE" w:rsidRDefault="00F340AE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AE">
        <w:rPr>
          <w:rFonts w:ascii="Times New Roman" w:hAnsi="Times New Roman" w:cs="Times New Roman"/>
          <w:bCs/>
          <w:sz w:val="28"/>
          <w:szCs w:val="28"/>
        </w:rPr>
        <w:t>За результатами проведеного аудиту, у секторі культури та спорту передбачено впровадження е-квитків, запуск цифрових каталогів у бібліотеках та створення інтерактивних туристичних маршрутів з QR-кодами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6FC877F" w14:textId="068D3F75" w:rsidR="005C3F92" w:rsidRPr="005C3F92" w:rsidRDefault="005C3F92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92">
        <w:rPr>
          <w:rFonts w:ascii="Times New Roman" w:hAnsi="Times New Roman" w:cs="Times New Roman"/>
          <w:bCs/>
          <w:sz w:val="28"/>
          <w:szCs w:val="28"/>
        </w:rPr>
        <w:t xml:space="preserve">Особливу увагу приділено безпеці: презентовано розширення системи </w:t>
      </w:r>
      <w:proofErr w:type="spellStart"/>
      <w:r w:rsidRPr="005C3F92">
        <w:rPr>
          <w:rFonts w:ascii="Times New Roman" w:hAnsi="Times New Roman" w:cs="Times New Roman"/>
          <w:bCs/>
          <w:sz w:val="28"/>
          <w:szCs w:val="28"/>
        </w:rPr>
        <w:t>відеонагляду</w:t>
      </w:r>
      <w:proofErr w:type="spellEnd"/>
      <w:r w:rsidRPr="005C3F92">
        <w:rPr>
          <w:rFonts w:ascii="Times New Roman" w:hAnsi="Times New Roman" w:cs="Times New Roman"/>
          <w:bCs/>
          <w:sz w:val="28"/>
          <w:szCs w:val="28"/>
        </w:rPr>
        <w:t xml:space="preserve"> «Безпечне місто» та обов'язкове забезпечення всіх </w:t>
      </w:r>
      <w:proofErr w:type="spellStart"/>
      <w:r w:rsidRPr="005C3F92">
        <w:rPr>
          <w:rFonts w:ascii="Times New Roman" w:hAnsi="Times New Roman" w:cs="Times New Roman"/>
          <w:bCs/>
          <w:sz w:val="28"/>
          <w:szCs w:val="28"/>
        </w:rPr>
        <w:t>укриттів</w:t>
      </w:r>
      <w:proofErr w:type="spellEnd"/>
      <w:r w:rsidRPr="005C3F92">
        <w:rPr>
          <w:rFonts w:ascii="Times New Roman" w:hAnsi="Times New Roman" w:cs="Times New Roman"/>
          <w:bCs/>
          <w:sz w:val="28"/>
          <w:szCs w:val="28"/>
        </w:rPr>
        <w:t xml:space="preserve"> стабільним інтернетом і мобільним зв'язком.</w:t>
      </w:r>
    </w:p>
    <w:p w14:paraId="10E6EA6E" w14:textId="77777777" w:rsidR="005C3F92" w:rsidRPr="005C3F92" w:rsidRDefault="005C3F92" w:rsidP="00F340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9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Важливим кроком </w:t>
      </w:r>
      <w:proofErr w:type="spellStart"/>
      <w:r w:rsidRPr="005C3F92">
        <w:rPr>
          <w:rFonts w:ascii="Times New Roman" w:hAnsi="Times New Roman" w:cs="Times New Roman"/>
          <w:bCs/>
          <w:sz w:val="28"/>
          <w:szCs w:val="28"/>
        </w:rPr>
        <w:t>Smart</w:t>
      </w:r>
      <w:proofErr w:type="spellEnd"/>
      <w:r w:rsidRPr="005C3F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3F92">
        <w:rPr>
          <w:rFonts w:ascii="Times New Roman" w:hAnsi="Times New Roman" w:cs="Times New Roman"/>
          <w:bCs/>
          <w:sz w:val="28"/>
          <w:szCs w:val="28"/>
        </w:rPr>
        <w:t>City</w:t>
      </w:r>
      <w:proofErr w:type="spellEnd"/>
      <w:r w:rsidRPr="005C3F92">
        <w:rPr>
          <w:rFonts w:ascii="Times New Roman" w:hAnsi="Times New Roman" w:cs="Times New Roman"/>
          <w:bCs/>
          <w:sz w:val="28"/>
          <w:szCs w:val="28"/>
        </w:rPr>
        <w:t xml:space="preserve"> названо впровадження «розумного» освітлення та встановлення сонячних електростанцій (СЕС) на комунальних будівлях для гарантування енергонезалежності критичної інфраструктури.</w:t>
      </w:r>
    </w:p>
    <w:p w14:paraId="3154558C" w14:textId="410345A3" w:rsidR="005C3F92" w:rsidRPr="004207BA" w:rsidRDefault="005C3F92" w:rsidP="004207B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92">
        <w:rPr>
          <w:rFonts w:ascii="Times New Roman" w:hAnsi="Times New Roman" w:cs="Times New Roman"/>
          <w:bCs/>
          <w:sz w:val="28"/>
          <w:szCs w:val="28"/>
        </w:rPr>
        <w:t xml:space="preserve">Доповідь завершилася представленням дорожньої карти очікуваних результатів, серед яких </w:t>
      </w:r>
      <w:r w:rsidR="00F340AE">
        <w:rPr>
          <w:rFonts w:ascii="Times New Roman" w:hAnsi="Times New Roman" w:cs="Times New Roman"/>
          <w:bCs/>
          <w:sz w:val="28"/>
          <w:szCs w:val="28"/>
        </w:rPr>
        <w:t>-</w:t>
      </w:r>
      <w:r w:rsidRPr="005C3F92">
        <w:rPr>
          <w:rFonts w:ascii="Times New Roman" w:hAnsi="Times New Roman" w:cs="Times New Roman"/>
          <w:bCs/>
          <w:sz w:val="28"/>
          <w:szCs w:val="28"/>
        </w:rPr>
        <w:t xml:space="preserve"> підвищення індексу цифрової трансформації громади та досягнення повної прозорості діяльності влади через відкриті дані.</w:t>
      </w:r>
    </w:p>
    <w:p w14:paraId="18C06864" w14:textId="77777777" w:rsidR="004207BA" w:rsidRDefault="004207BA" w:rsidP="004207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A7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</w:p>
    <w:p w14:paraId="33BEDFA4" w14:textId="0233D099" w:rsidR="00BB47AE" w:rsidRDefault="004207BA" w:rsidP="00E85CC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7BA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E17A02">
        <w:rPr>
          <w:rFonts w:ascii="Times New Roman" w:hAnsi="Times New Roman" w:cs="Times New Roman"/>
          <w:bCs/>
          <w:sz w:val="28"/>
          <w:szCs w:val="28"/>
        </w:rPr>
        <w:t>а</w:t>
      </w:r>
      <w:r w:rsidRPr="004207BA">
        <w:rPr>
          <w:rFonts w:ascii="Times New Roman" w:hAnsi="Times New Roman" w:cs="Times New Roman"/>
          <w:bCs/>
          <w:sz w:val="28"/>
          <w:szCs w:val="28"/>
        </w:rPr>
        <w:t xml:space="preserve"> відділу містобудування та архітектури Киричук Ірина</w:t>
      </w:r>
      <w:r w:rsidR="00E17A02">
        <w:rPr>
          <w:rFonts w:ascii="Times New Roman" w:hAnsi="Times New Roman" w:cs="Times New Roman"/>
          <w:bCs/>
          <w:sz w:val="28"/>
          <w:szCs w:val="28"/>
        </w:rPr>
        <w:t>, яка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доповнила</w:t>
      </w:r>
      <w:r w:rsidR="00E85C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5CC1" w:rsidRPr="00E85CC1">
        <w:rPr>
          <w:rFonts w:ascii="Times New Roman" w:hAnsi="Times New Roman" w:cs="Times New Roman"/>
          <w:bCs/>
          <w:sz w:val="28"/>
          <w:szCs w:val="28"/>
        </w:rPr>
        <w:t xml:space="preserve">що в межах реалізації Програми планується запуск </w:t>
      </w:r>
      <w:proofErr w:type="spellStart"/>
      <w:r w:rsidR="00E85CC1" w:rsidRPr="00E85CC1">
        <w:rPr>
          <w:rFonts w:ascii="Times New Roman" w:hAnsi="Times New Roman" w:cs="Times New Roman"/>
          <w:bCs/>
          <w:sz w:val="28"/>
          <w:szCs w:val="28"/>
        </w:rPr>
        <w:t>геопорталу</w:t>
      </w:r>
      <w:proofErr w:type="spellEnd"/>
      <w:r w:rsidR="00E85CC1" w:rsidRPr="00E85CC1">
        <w:rPr>
          <w:rFonts w:ascii="Times New Roman" w:hAnsi="Times New Roman" w:cs="Times New Roman"/>
          <w:bCs/>
          <w:sz w:val="28"/>
          <w:szCs w:val="28"/>
        </w:rPr>
        <w:t xml:space="preserve"> громади. Цей ресурс стане єдиною цифровою платформою, де у відкритому доступі буде відображена містобудівна документація, актуальна інформація щодо розміщення тимчасових споруд і рекламних конструкцій, а також низка інших важливих просторових даних громади</w:t>
      </w:r>
      <w:r w:rsidR="00E85C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98995F" w14:textId="77777777" w:rsidR="00E85CC1" w:rsidRDefault="00E85CC1" w:rsidP="00E85C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27CC2" w14:textId="0E998159" w:rsidR="00644F75" w:rsidRPr="00644F75" w:rsidRDefault="00D13D7F" w:rsidP="00E628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4F75" w:rsidRPr="00644F75">
        <w:rPr>
          <w:rFonts w:ascii="Times New Roman" w:hAnsi="Times New Roman" w:cs="Times New Roman"/>
          <w:b/>
          <w:sz w:val="28"/>
          <w:szCs w:val="28"/>
        </w:rPr>
        <w:t>.</w:t>
      </w:r>
      <w:r w:rsidR="00305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75" w:rsidRPr="00644F75">
        <w:rPr>
          <w:rFonts w:ascii="Times New Roman" w:hAnsi="Times New Roman" w:cs="Times New Roman"/>
          <w:b/>
          <w:sz w:val="28"/>
          <w:szCs w:val="28"/>
        </w:rPr>
        <w:t xml:space="preserve">Обговорення проєкту </w:t>
      </w:r>
      <w:r w:rsidR="00E62845" w:rsidRPr="00E62845">
        <w:rPr>
          <w:rFonts w:ascii="Times New Roman" w:hAnsi="Times New Roman" w:cs="Times New Roman"/>
          <w:b/>
          <w:sz w:val="28"/>
          <w:szCs w:val="28"/>
        </w:rPr>
        <w:t>Програми інформатизації (</w:t>
      </w:r>
      <w:proofErr w:type="spellStart"/>
      <w:r w:rsidR="00E62845" w:rsidRPr="00E62845">
        <w:rPr>
          <w:rFonts w:ascii="Times New Roman" w:hAnsi="Times New Roman" w:cs="Times New Roman"/>
          <w:b/>
          <w:sz w:val="28"/>
          <w:szCs w:val="28"/>
        </w:rPr>
        <w:t>цифровізації</w:t>
      </w:r>
      <w:proofErr w:type="spellEnd"/>
      <w:r w:rsidR="00E62845" w:rsidRPr="00E62845">
        <w:rPr>
          <w:rFonts w:ascii="Times New Roman" w:hAnsi="Times New Roman" w:cs="Times New Roman"/>
          <w:b/>
          <w:sz w:val="28"/>
          <w:szCs w:val="28"/>
        </w:rPr>
        <w:t>) Нововолинської міської територіальної громади на 2026–2028 роки</w:t>
      </w:r>
      <w:r w:rsidR="00E6284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4F75" w:rsidRPr="00644F75">
        <w:rPr>
          <w:rFonts w:ascii="Times New Roman" w:hAnsi="Times New Roman" w:cs="Times New Roman"/>
          <w:b/>
          <w:sz w:val="28"/>
          <w:szCs w:val="28"/>
        </w:rPr>
        <w:t>(запитання до доповідачів та відповіді</w:t>
      </w:r>
      <w:r w:rsidR="003055FA">
        <w:rPr>
          <w:rFonts w:ascii="Times New Roman" w:hAnsi="Times New Roman" w:cs="Times New Roman"/>
          <w:b/>
          <w:sz w:val="28"/>
          <w:szCs w:val="28"/>
        </w:rPr>
        <w:t>).</w:t>
      </w:r>
    </w:p>
    <w:p w14:paraId="5895B37F" w14:textId="77BC9896" w:rsidR="001D58C1" w:rsidRDefault="00A41CD3" w:rsidP="00004E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Запитання</w:t>
      </w:r>
      <w:r w:rsidR="00644F75" w:rsidRPr="00AE0CA9">
        <w:rPr>
          <w:rFonts w:ascii="Times New Roman" w:hAnsi="Times New Roman" w:cs="Times New Roman"/>
          <w:b/>
          <w:sz w:val="28"/>
          <w:szCs w:val="28"/>
        </w:rPr>
        <w:t>:</w:t>
      </w:r>
      <w:r w:rsidR="00644F75">
        <w:rPr>
          <w:rFonts w:ascii="Times New Roman" w:hAnsi="Times New Roman" w:cs="Times New Roman"/>
          <w:sz w:val="28"/>
          <w:szCs w:val="28"/>
        </w:rPr>
        <w:t xml:space="preserve"> </w:t>
      </w:r>
      <w:r w:rsidR="00CB7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962">
        <w:rPr>
          <w:rFonts w:ascii="Times New Roman" w:hAnsi="Times New Roman" w:cs="Times New Roman"/>
          <w:sz w:val="28"/>
          <w:szCs w:val="28"/>
        </w:rPr>
        <w:t>Скриннік</w:t>
      </w:r>
      <w:proofErr w:type="spellEnd"/>
      <w:r w:rsidR="00CB7962">
        <w:rPr>
          <w:rFonts w:ascii="Times New Roman" w:hAnsi="Times New Roman" w:cs="Times New Roman"/>
          <w:sz w:val="28"/>
          <w:szCs w:val="28"/>
        </w:rPr>
        <w:t xml:space="preserve"> Вікторія</w:t>
      </w:r>
      <w:r w:rsidR="00E17A02">
        <w:rPr>
          <w:rFonts w:ascii="Times New Roman" w:hAnsi="Times New Roman" w:cs="Times New Roman"/>
          <w:sz w:val="28"/>
          <w:szCs w:val="28"/>
        </w:rPr>
        <w:t xml:space="preserve"> </w:t>
      </w:r>
      <w:r w:rsidR="001D58C1" w:rsidRPr="001D58C1">
        <w:rPr>
          <w:rFonts w:ascii="Times New Roman" w:hAnsi="Times New Roman" w:cs="Times New Roman"/>
          <w:sz w:val="28"/>
          <w:szCs w:val="28"/>
        </w:rPr>
        <w:t xml:space="preserve">підняла питання про заходи у Програмі на 2026–2028 роки щодо налагодження прямої взаємодії </w:t>
      </w:r>
      <w:proofErr w:type="spellStart"/>
      <w:r w:rsidR="001D58C1" w:rsidRPr="001D58C1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="001D58C1" w:rsidRPr="001D58C1">
        <w:rPr>
          <w:rFonts w:ascii="Times New Roman" w:hAnsi="Times New Roman" w:cs="Times New Roman"/>
          <w:sz w:val="28"/>
          <w:szCs w:val="28"/>
        </w:rPr>
        <w:t xml:space="preserve"> з інформаційними системами державних органів (зокрема Пенсійного фонду, виконавчої служби та інших реєстрів) задля оперативного надання послуг.</w:t>
      </w:r>
    </w:p>
    <w:p w14:paraId="6FC55EE7" w14:textId="77777777" w:rsidR="001D58C1" w:rsidRDefault="008C4AD8" w:rsidP="00004E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Відповідь</w:t>
      </w:r>
      <w:r w:rsidR="00AE0CA9" w:rsidRPr="00AE0CA9">
        <w:rPr>
          <w:rFonts w:ascii="Times New Roman" w:hAnsi="Times New Roman" w:cs="Times New Roman"/>
          <w:b/>
          <w:sz w:val="28"/>
          <w:szCs w:val="28"/>
        </w:rPr>
        <w:t>:</w:t>
      </w:r>
      <w:r w:rsidR="008165D6">
        <w:rPr>
          <w:rFonts w:ascii="Times New Roman" w:hAnsi="Times New Roman" w:cs="Times New Roman"/>
          <w:sz w:val="28"/>
          <w:szCs w:val="28"/>
        </w:rPr>
        <w:t xml:space="preserve"> </w:t>
      </w:r>
      <w:r w:rsidR="00CB7962">
        <w:rPr>
          <w:rFonts w:ascii="Times New Roman" w:hAnsi="Times New Roman" w:cs="Times New Roman"/>
          <w:sz w:val="28"/>
          <w:szCs w:val="28"/>
        </w:rPr>
        <w:t xml:space="preserve">начальник центру надання адміністративних послуг </w:t>
      </w:r>
      <w:proofErr w:type="spellStart"/>
      <w:r w:rsidR="00CB7962">
        <w:rPr>
          <w:rFonts w:ascii="Times New Roman" w:hAnsi="Times New Roman" w:cs="Times New Roman"/>
          <w:sz w:val="28"/>
          <w:szCs w:val="28"/>
        </w:rPr>
        <w:t>Медведь</w:t>
      </w:r>
      <w:proofErr w:type="spellEnd"/>
      <w:r w:rsidR="00CB7962">
        <w:rPr>
          <w:rFonts w:ascii="Times New Roman" w:hAnsi="Times New Roman" w:cs="Times New Roman"/>
          <w:sz w:val="28"/>
          <w:szCs w:val="28"/>
        </w:rPr>
        <w:t xml:space="preserve"> Ольга заявила, </w:t>
      </w:r>
      <w:r w:rsidR="001D58C1" w:rsidRPr="001D58C1">
        <w:rPr>
          <w:rFonts w:ascii="Times New Roman" w:hAnsi="Times New Roman" w:cs="Times New Roman"/>
          <w:sz w:val="28"/>
          <w:szCs w:val="28"/>
        </w:rPr>
        <w:t xml:space="preserve">що стосовно Пенсійного фонду вже є постанова, яка містить повний перелік послуг для надання через ЦНАП. Проте на даний момент ще триває робота на державному рівні щодо технічного забезпечення їх реалізації. Також за планом </w:t>
      </w:r>
      <w:proofErr w:type="spellStart"/>
      <w:r w:rsidR="001D58C1" w:rsidRPr="001D58C1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 w:rsidR="001D58C1" w:rsidRPr="001D58C1">
        <w:rPr>
          <w:rFonts w:ascii="Times New Roman" w:hAnsi="Times New Roman" w:cs="Times New Roman"/>
          <w:sz w:val="28"/>
          <w:szCs w:val="28"/>
        </w:rPr>
        <w:t xml:space="preserve"> очікується повна інтеграція всіх реєстрів, щоб документи можна було приймати безпосередньо через «Дію».</w:t>
      </w:r>
    </w:p>
    <w:p w14:paraId="47ACB952" w14:textId="6CFB823F" w:rsidR="00CB7962" w:rsidRDefault="00352C41" w:rsidP="00004E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Відповідь</w:t>
      </w:r>
      <w:r w:rsidRPr="00AE0C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06D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доповнила, що в ЦНАП  потрібно добавити  </w:t>
      </w:r>
      <w:r w:rsidR="001D58C1" w:rsidRPr="001D58C1">
        <w:rPr>
          <w:rFonts w:ascii="Times New Roman" w:hAnsi="Times New Roman" w:cs="Times New Roman"/>
          <w:sz w:val="28"/>
          <w:szCs w:val="28"/>
        </w:rPr>
        <w:t>освітні та медичні сервіси, що дозволить громадянам комплексно вирішувати соціальні питання в межах однієї установи.</w:t>
      </w:r>
    </w:p>
    <w:p w14:paraId="79D87ED6" w14:textId="77777777" w:rsidR="006D0F0B" w:rsidRDefault="006D0F0B" w:rsidP="00004E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41B1A" w14:textId="0D816E38" w:rsidR="003169FA" w:rsidRPr="003169FA" w:rsidRDefault="00E62845" w:rsidP="003169F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Запитання</w:t>
      </w:r>
      <w:r w:rsidRPr="00AE0CA9">
        <w:rPr>
          <w:rFonts w:ascii="Times New Roman" w:hAnsi="Times New Roman" w:cs="Times New Roman"/>
          <w:b/>
          <w:sz w:val="28"/>
          <w:szCs w:val="28"/>
        </w:rPr>
        <w:t>:</w:t>
      </w:r>
      <w:r w:rsidR="00E17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Вознюк Роман </w:t>
      </w:r>
      <w:r w:rsidR="003169FA">
        <w:rPr>
          <w:rFonts w:ascii="Times New Roman" w:hAnsi="Times New Roman" w:cs="Times New Roman"/>
          <w:bCs/>
          <w:sz w:val="28"/>
          <w:szCs w:val="28"/>
        </w:rPr>
        <w:t xml:space="preserve">наголосив </w:t>
      </w:r>
      <w:r w:rsidR="003169FA" w:rsidRPr="003169FA">
        <w:rPr>
          <w:rFonts w:ascii="Times New Roman" w:hAnsi="Times New Roman" w:cs="Times New Roman"/>
          <w:bCs/>
          <w:sz w:val="28"/>
          <w:szCs w:val="28"/>
        </w:rPr>
        <w:t xml:space="preserve">на критично недостатньому фінансуванні мереж комунальних установ. Заплановані 100 тисяч гривень на рік — це фактично вартість облаштування лише двох робочих місць фахівців з </w:t>
      </w:r>
      <w:proofErr w:type="spellStart"/>
      <w:r w:rsidR="003169FA" w:rsidRPr="003169FA">
        <w:rPr>
          <w:rFonts w:ascii="Times New Roman" w:hAnsi="Times New Roman" w:cs="Times New Roman"/>
          <w:bCs/>
          <w:sz w:val="28"/>
          <w:szCs w:val="28"/>
        </w:rPr>
        <w:t>кібербезпеки</w:t>
      </w:r>
      <w:proofErr w:type="spellEnd"/>
      <w:r w:rsidR="003169FA" w:rsidRPr="003169FA">
        <w:rPr>
          <w:rFonts w:ascii="Times New Roman" w:hAnsi="Times New Roman" w:cs="Times New Roman"/>
          <w:bCs/>
          <w:sz w:val="28"/>
          <w:szCs w:val="28"/>
        </w:rPr>
        <w:t>, що не покриває реальних потреб громади.</w:t>
      </w:r>
    </w:p>
    <w:p w14:paraId="7FD0A3B6" w14:textId="78B0967C" w:rsidR="003169FA" w:rsidRDefault="003169FA" w:rsidP="003169F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9FA">
        <w:rPr>
          <w:rFonts w:ascii="Times New Roman" w:hAnsi="Times New Roman" w:cs="Times New Roman"/>
          <w:bCs/>
          <w:sz w:val="28"/>
          <w:szCs w:val="28"/>
        </w:rPr>
        <w:t>Крім того, згідно з вимогами Закону</w:t>
      </w:r>
      <w:r w:rsidR="00BA2B0E">
        <w:rPr>
          <w:rFonts w:ascii="Times New Roman" w:hAnsi="Times New Roman" w:cs="Times New Roman"/>
          <w:bCs/>
          <w:sz w:val="28"/>
          <w:szCs w:val="28"/>
        </w:rPr>
        <w:t xml:space="preserve"> України</w:t>
      </w:r>
      <w:r w:rsidRPr="003169FA">
        <w:rPr>
          <w:rFonts w:ascii="Times New Roman" w:hAnsi="Times New Roman" w:cs="Times New Roman"/>
          <w:bCs/>
          <w:sz w:val="28"/>
          <w:szCs w:val="28"/>
        </w:rPr>
        <w:t xml:space="preserve"> №4336-IX, інформаційно-комунікаційні системи, що належать до критичної інфраструктури, зобов’язані пройти процедуру атестації та бути внесені до відповідного державного реєстру. Оскільки ці послуги є платними, а після завершення воєнного стану підтримка КСЗІ </w:t>
      </w:r>
      <w:r w:rsidR="006D0F0B">
        <w:rPr>
          <w:rFonts w:ascii="Times New Roman" w:hAnsi="Times New Roman" w:cs="Times New Roman"/>
          <w:bCs/>
          <w:sz w:val="28"/>
          <w:szCs w:val="28"/>
        </w:rPr>
        <w:t>перестане працювати</w:t>
      </w:r>
      <w:r w:rsidRPr="003169FA">
        <w:rPr>
          <w:rFonts w:ascii="Times New Roman" w:hAnsi="Times New Roman" w:cs="Times New Roman"/>
          <w:bCs/>
          <w:sz w:val="28"/>
          <w:szCs w:val="28"/>
        </w:rPr>
        <w:t>,</w:t>
      </w:r>
      <w:r w:rsidR="006D0F0B">
        <w:rPr>
          <w:rFonts w:ascii="Times New Roman" w:hAnsi="Times New Roman" w:cs="Times New Roman"/>
          <w:bCs/>
          <w:sz w:val="28"/>
          <w:szCs w:val="28"/>
        </w:rPr>
        <w:t xml:space="preserve"> тому</w:t>
      </w:r>
      <w:r w:rsidRPr="003169FA">
        <w:rPr>
          <w:rFonts w:ascii="Times New Roman" w:hAnsi="Times New Roman" w:cs="Times New Roman"/>
          <w:bCs/>
          <w:sz w:val="28"/>
          <w:szCs w:val="28"/>
        </w:rPr>
        <w:t xml:space="preserve"> без належного фінансування робота з захищеними даними, </w:t>
      </w:r>
      <w:r w:rsidR="002D02C4" w:rsidRPr="002D02C4">
        <w:rPr>
          <w:rFonts w:ascii="Times New Roman" w:hAnsi="Times New Roman" w:cs="Times New Roman"/>
          <w:bCs/>
          <w:sz w:val="28"/>
          <w:szCs w:val="28"/>
        </w:rPr>
        <w:t xml:space="preserve">біометричними даними </w:t>
      </w:r>
      <w:r w:rsidRPr="003169FA">
        <w:rPr>
          <w:rFonts w:ascii="Times New Roman" w:hAnsi="Times New Roman" w:cs="Times New Roman"/>
          <w:bCs/>
          <w:sz w:val="28"/>
          <w:szCs w:val="28"/>
        </w:rPr>
        <w:t xml:space="preserve">та державними реєстрами стане </w:t>
      </w:r>
      <w:r w:rsidRPr="003169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технічно неможливою. </w:t>
      </w:r>
      <w:r>
        <w:rPr>
          <w:rFonts w:ascii="Times New Roman" w:hAnsi="Times New Roman" w:cs="Times New Roman"/>
          <w:bCs/>
          <w:sz w:val="28"/>
          <w:szCs w:val="28"/>
        </w:rPr>
        <w:t>Запропонував</w:t>
      </w:r>
      <w:r w:rsidR="00494E52">
        <w:rPr>
          <w:rFonts w:ascii="Times New Roman" w:hAnsi="Times New Roman" w:cs="Times New Roman"/>
          <w:bCs/>
          <w:sz w:val="28"/>
          <w:szCs w:val="28"/>
        </w:rPr>
        <w:t xml:space="preserve"> передбачити у Програмі</w:t>
      </w:r>
      <w:r w:rsidRPr="003169FA">
        <w:rPr>
          <w:rFonts w:ascii="Times New Roman" w:hAnsi="Times New Roman" w:cs="Times New Roman"/>
          <w:bCs/>
          <w:sz w:val="28"/>
          <w:szCs w:val="28"/>
        </w:rPr>
        <w:t xml:space="preserve"> фінансове забезпечення для </w:t>
      </w:r>
      <w:r w:rsidR="002C4E65">
        <w:rPr>
          <w:rFonts w:ascii="Times New Roman" w:hAnsi="Times New Roman" w:cs="Times New Roman"/>
          <w:bCs/>
          <w:sz w:val="28"/>
          <w:szCs w:val="28"/>
        </w:rPr>
        <w:t xml:space="preserve">посиленого </w:t>
      </w:r>
      <w:r w:rsidRPr="003169FA">
        <w:rPr>
          <w:rFonts w:ascii="Times New Roman" w:hAnsi="Times New Roman" w:cs="Times New Roman"/>
          <w:bCs/>
          <w:sz w:val="28"/>
          <w:szCs w:val="28"/>
        </w:rPr>
        <w:t>захисту кіберпростору установ</w:t>
      </w:r>
      <w:r w:rsidR="00494E5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494E52">
        <w:rPr>
          <w:rFonts w:ascii="Times New Roman" w:hAnsi="Times New Roman" w:cs="Times New Roman"/>
          <w:bCs/>
          <w:sz w:val="28"/>
          <w:szCs w:val="28"/>
        </w:rPr>
        <w:t>зобов</w:t>
      </w:r>
      <w:proofErr w:type="spellEnd"/>
      <w:r w:rsidR="00494E52" w:rsidRPr="00494E52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="00494E52">
        <w:rPr>
          <w:rFonts w:ascii="Times New Roman" w:hAnsi="Times New Roman" w:cs="Times New Roman"/>
          <w:bCs/>
          <w:sz w:val="28"/>
          <w:szCs w:val="28"/>
        </w:rPr>
        <w:t>язати</w:t>
      </w:r>
      <w:proofErr w:type="spellEnd"/>
      <w:r w:rsidR="00494E52">
        <w:rPr>
          <w:rFonts w:ascii="Times New Roman" w:hAnsi="Times New Roman" w:cs="Times New Roman"/>
          <w:bCs/>
          <w:sz w:val="28"/>
          <w:szCs w:val="28"/>
        </w:rPr>
        <w:t xml:space="preserve"> керівників їх виконати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C00295E" w14:textId="353187C2" w:rsidR="004207BA" w:rsidRDefault="00E62845" w:rsidP="00004E8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Відповідь</w:t>
      </w:r>
      <w:r w:rsidRPr="00AE0C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06D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Pr="0017606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9FA">
        <w:rPr>
          <w:rFonts w:ascii="Times New Roman" w:hAnsi="Times New Roman" w:cs="Times New Roman"/>
          <w:sz w:val="28"/>
          <w:szCs w:val="28"/>
        </w:rPr>
        <w:t xml:space="preserve">відповіла, </w:t>
      </w:r>
      <w:r w:rsidR="003169FA" w:rsidRPr="003169FA">
        <w:rPr>
          <w:rFonts w:ascii="Times New Roman" w:hAnsi="Times New Roman" w:cs="Times New Roman"/>
          <w:sz w:val="28"/>
          <w:szCs w:val="28"/>
        </w:rPr>
        <w:t>що на сьог</w:t>
      </w:r>
      <w:r w:rsidR="00494E52">
        <w:rPr>
          <w:rFonts w:ascii="Times New Roman" w:hAnsi="Times New Roman" w:cs="Times New Roman"/>
          <w:sz w:val="28"/>
          <w:szCs w:val="28"/>
        </w:rPr>
        <w:t>одні ресурсні можливості бюджетів комунальних підприємств та установ</w:t>
      </w:r>
      <w:r w:rsidR="003169FA" w:rsidRPr="003169FA">
        <w:rPr>
          <w:rFonts w:ascii="Times New Roman" w:hAnsi="Times New Roman" w:cs="Times New Roman"/>
          <w:sz w:val="28"/>
          <w:szCs w:val="28"/>
        </w:rPr>
        <w:t xml:space="preserve"> </w:t>
      </w:r>
      <w:r w:rsidR="00494E52">
        <w:rPr>
          <w:rFonts w:ascii="Times New Roman" w:hAnsi="Times New Roman" w:cs="Times New Roman"/>
          <w:sz w:val="28"/>
          <w:szCs w:val="28"/>
        </w:rPr>
        <w:t>у воєнний час обмежені, тому виділення додаткових</w:t>
      </w:r>
      <w:r w:rsidR="003169FA" w:rsidRPr="003169FA">
        <w:rPr>
          <w:rFonts w:ascii="Times New Roman" w:hAnsi="Times New Roman" w:cs="Times New Roman"/>
          <w:sz w:val="28"/>
          <w:szCs w:val="28"/>
        </w:rPr>
        <w:t xml:space="preserve"> коштів у повному обсязі є складним завданням</w:t>
      </w:r>
      <w:r w:rsidR="00494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4E52">
        <w:rPr>
          <w:rFonts w:ascii="Times New Roman" w:hAnsi="Times New Roman" w:cs="Times New Roman"/>
          <w:sz w:val="28"/>
          <w:szCs w:val="28"/>
        </w:rPr>
        <w:t>аже</w:t>
      </w:r>
      <w:proofErr w:type="spellEnd"/>
      <w:r w:rsidR="00494E52">
        <w:rPr>
          <w:rFonts w:ascii="Times New Roman" w:hAnsi="Times New Roman" w:cs="Times New Roman"/>
          <w:sz w:val="28"/>
          <w:szCs w:val="28"/>
        </w:rPr>
        <w:t xml:space="preserve"> це орієнтовно близько 1-1.5 млн на кожну установу чи підприємство, а то і більше</w:t>
      </w:r>
      <w:r w:rsidR="003169FA" w:rsidRPr="003169FA">
        <w:rPr>
          <w:rFonts w:ascii="Times New Roman" w:hAnsi="Times New Roman" w:cs="Times New Roman"/>
          <w:sz w:val="28"/>
          <w:szCs w:val="28"/>
        </w:rPr>
        <w:t xml:space="preserve">. Обсяг запланованих видатків </w:t>
      </w:r>
      <w:r w:rsidR="00494E52">
        <w:rPr>
          <w:rFonts w:ascii="Times New Roman" w:hAnsi="Times New Roman" w:cs="Times New Roman"/>
          <w:sz w:val="28"/>
          <w:szCs w:val="28"/>
        </w:rPr>
        <w:t xml:space="preserve">на реалізацію заходів Програми </w:t>
      </w:r>
      <w:r w:rsidR="003169FA" w:rsidRPr="003169FA">
        <w:rPr>
          <w:rFonts w:ascii="Times New Roman" w:hAnsi="Times New Roman" w:cs="Times New Roman"/>
          <w:sz w:val="28"/>
          <w:szCs w:val="28"/>
        </w:rPr>
        <w:t xml:space="preserve">був обговорений з кожним керівником особисто, виходячи </w:t>
      </w:r>
      <w:r w:rsidR="00494E52">
        <w:rPr>
          <w:rFonts w:ascii="Times New Roman" w:hAnsi="Times New Roman" w:cs="Times New Roman"/>
          <w:sz w:val="28"/>
          <w:szCs w:val="28"/>
        </w:rPr>
        <w:t>з реальних фінансових можливостей</w:t>
      </w:r>
      <w:r w:rsidR="003169FA" w:rsidRPr="003169FA">
        <w:rPr>
          <w:rFonts w:ascii="Times New Roman" w:hAnsi="Times New Roman" w:cs="Times New Roman"/>
          <w:sz w:val="28"/>
          <w:szCs w:val="28"/>
        </w:rPr>
        <w:t>. На жаль, ми маємо чітко дотримуватися принципу відповідності витрат нашим реальним доходам, тому фінансування по</w:t>
      </w:r>
      <w:r w:rsidR="00494E52">
        <w:rPr>
          <w:rFonts w:ascii="Times New Roman" w:hAnsi="Times New Roman" w:cs="Times New Roman"/>
          <w:sz w:val="28"/>
          <w:szCs w:val="28"/>
        </w:rPr>
        <w:t xml:space="preserve">над фактичні фінансові надходження </w:t>
      </w:r>
      <w:r w:rsidR="003169FA" w:rsidRPr="003169FA">
        <w:rPr>
          <w:rFonts w:ascii="Times New Roman" w:hAnsi="Times New Roman" w:cs="Times New Roman"/>
          <w:sz w:val="28"/>
          <w:szCs w:val="28"/>
        </w:rPr>
        <w:t xml:space="preserve"> наразі не є можливим</w:t>
      </w:r>
      <w:r w:rsidR="008C20E6">
        <w:rPr>
          <w:rFonts w:ascii="Times New Roman" w:hAnsi="Times New Roman" w:cs="Times New Roman"/>
          <w:sz w:val="28"/>
          <w:szCs w:val="28"/>
        </w:rPr>
        <w:t>.</w:t>
      </w:r>
    </w:p>
    <w:p w14:paraId="0186BF72" w14:textId="066CD45A" w:rsidR="006D0F0B" w:rsidRDefault="006D0F0B" w:rsidP="006D0F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Відповідь</w:t>
      </w:r>
      <w:r w:rsidRPr="00AE0C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C01">
        <w:rPr>
          <w:rFonts w:ascii="Times New Roman" w:hAnsi="Times New Roman" w:cs="Times New Roman"/>
          <w:bCs/>
          <w:sz w:val="28"/>
          <w:szCs w:val="28"/>
        </w:rPr>
        <w:t xml:space="preserve">Вікторія </w:t>
      </w:r>
      <w:proofErr w:type="spellStart"/>
      <w:r w:rsidRPr="004E2C01">
        <w:rPr>
          <w:rFonts w:ascii="Times New Roman" w:hAnsi="Times New Roman" w:cs="Times New Roman"/>
          <w:bCs/>
          <w:sz w:val="28"/>
          <w:szCs w:val="28"/>
        </w:rPr>
        <w:t>Герасимик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2C01">
        <w:rPr>
          <w:rFonts w:ascii="Times New Roman" w:hAnsi="Times New Roman" w:cs="Times New Roman"/>
          <w:bCs/>
          <w:sz w:val="28"/>
          <w:szCs w:val="28"/>
        </w:rPr>
        <w:t>директор комунального підприємства «</w:t>
      </w:r>
      <w:proofErr w:type="spellStart"/>
      <w:r w:rsidRPr="004E2C01">
        <w:rPr>
          <w:rFonts w:ascii="Times New Roman" w:hAnsi="Times New Roman" w:cs="Times New Roman"/>
          <w:bCs/>
          <w:sz w:val="28"/>
          <w:szCs w:val="28"/>
        </w:rPr>
        <w:t>Нововолинськтеплокомуненерго</w:t>
      </w:r>
      <w:proofErr w:type="spellEnd"/>
      <w:r w:rsidRPr="004E2C0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додала, що в</w:t>
      </w:r>
      <w:r w:rsidRPr="00FA02AB">
        <w:rPr>
          <w:rFonts w:ascii="Times New Roman" w:hAnsi="Times New Roman" w:cs="Times New Roman"/>
          <w:bCs/>
          <w:sz w:val="28"/>
          <w:szCs w:val="28"/>
        </w:rPr>
        <w:t xml:space="preserve">провадження будь-яких систем захисту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A02AB">
        <w:rPr>
          <w:rFonts w:ascii="Times New Roman" w:hAnsi="Times New Roman" w:cs="Times New Roman"/>
          <w:bCs/>
          <w:sz w:val="28"/>
          <w:szCs w:val="28"/>
        </w:rPr>
        <w:t xml:space="preserve"> це значні додаткові витрати, які потребують великих коштів. Замість того, щоб витрачати бюджет на дорогі програми</w:t>
      </w:r>
      <w:r w:rsidR="002C4E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4E65">
        <w:rPr>
          <w:rFonts w:ascii="Times New Roman" w:hAnsi="Times New Roman" w:cs="Times New Roman"/>
          <w:bCs/>
          <w:sz w:val="28"/>
          <w:szCs w:val="28"/>
        </w:rPr>
        <w:t>кіберзахисту</w:t>
      </w:r>
      <w:proofErr w:type="spellEnd"/>
      <w:r w:rsidRPr="00FA02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краще</w:t>
      </w:r>
      <w:r w:rsidRPr="00FA0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E65">
        <w:rPr>
          <w:rFonts w:ascii="Times New Roman" w:hAnsi="Times New Roman" w:cs="Times New Roman"/>
          <w:bCs/>
          <w:sz w:val="28"/>
          <w:szCs w:val="28"/>
        </w:rPr>
        <w:t>спочатку спрямувати ці гроші на  оновлення застарілої оргтехніки, впровадження нових зручних цифрових сервісів для жителів. Працівники наразі дотримуються вже впроваджених заходів безпеки у кіберпрос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торі, що цілком достатньо на </w:t>
      </w:r>
      <w:proofErr w:type="spellStart"/>
      <w:r w:rsidR="00943375">
        <w:rPr>
          <w:rFonts w:ascii="Times New Roman" w:hAnsi="Times New Roman" w:cs="Times New Roman"/>
          <w:bCs/>
          <w:sz w:val="28"/>
          <w:szCs w:val="28"/>
        </w:rPr>
        <w:t>сьогогдні</w:t>
      </w:r>
      <w:proofErr w:type="spellEnd"/>
      <w:r w:rsidR="002C4E65">
        <w:rPr>
          <w:rFonts w:ascii="Times New Roman" w:hAnsi="Times New Roman" w:cs="Times New Roman"/>
          <w:bCs/>
          <w:sz w:val="28"/>
          <w:szCs w:val="28"/>
        </w:rPr>
        <w:t>. Звісно, з часом будуть впроваджуватись додаткові, але за можливості фінансування та реальної потреби.</w:t>
      </w:r>
    </w:p>
    <w:p w14:paraId="5EFCF2AA" w14:textId="77777777" w:rsidR="00F12A1A" w:rsidRDefault="00F12A1A" w:rsidP="003169F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D887EC" w14:textId="77777777" w:rsidR="006D0F0B" w:rsidRPr="00734DC5" w:rsidRDefault="006D0F0B" w:rsidP="003169F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7275B7" w14:textId="77777777" w:rsidR="00AE0CA9" w:rsidRDefault="003055FA" w:rsidP="003055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ПІДВЕДЕННЯ ПІДСУМКІВ:</w:t>
      </w:r>
    </w:p>
    <w:p w14:paraId="2F1ACC6A" w14:textId="61C72D52" w:rsidR="00AE0CA9" w:rsidRDefault="003055FA" w:rsidP="00FA2C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AE0CA9" w:rsidRPr="006121BF">
        <w:rPr>
          <w:rFonts w:ascii="Times New Roman" w:hAnsi="Times New Roman" w:cs="Times New Roman"/>
          <w:sz w:val="28"/>
          <w:szCs w:val="28"/>
        </w:rPr>
        <w:t xml:space="preserve"> громадських слухань </w:t>
      </w:r>
      <w:r w:rsidR="000A65CB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0A65CB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="00AE0CA9" w:rsidRPr="006121BF">
        <w:rPr>
          <w:rFonts w:ascii="Times New Roman" w:hAnsi="Times New Roman" w:cs="Times New Roman"/>
          <w:sz w:val="28"/>
          <w:szCs w:val="28"/>
        </w:rPr>
        <w:t xml:space="preserve"> запропонувала перейт</w:t>
      </w:r>
      <w:r w:rsidR="00FA2C66">
        <w:rPr>
          <w:rFonts w:ascii="Times New Roman" w:hAnsi="Times New Roman" w:cs="Times New Roman"/>
          <w:sz w:val="28"/>
          <w:szCs w:val="28"/>
        </w:rPr>
        <w:t xml:space="preserve">и до процедури </w:t>
      </w:r>
      <w:r w:rsidR="009B1449">
        <w:rPr>
          <w:rFonts w:ascii="Times New Roman" w:hAnsi="Times New Roman" w:cs="Times New Roman"/>
          <w:sz w:val="28"/>
          <w:szCs w:val="28"/>
        </w:rPr>
        <w:t>голосування і</w:t>
      </w:r>
      <w:r w:rsidR="00FA2C66">
        <w:rPr>
          <w:rFonts w:ascii="Times New Roman" w:hAnsi="Times New Roman" w:cs="Times New Roman"/>
          <w:sz w:val="28"/>
          <w:szCs w:val="28"/>
        </w:rPr>
        <w:t xml:space="preserve"> прийняття ухвали</w:t>
      </w:r>
      <w:r w:rsidR="009B1449">
        <w:rPr>
          <w:rFonts w:ascii="Times New Roman" w:hAnsi="Times New Roman" w:cs="Times New Roman"/>
          <w:sz w:val="28"/>
          <w:szCs w:val="28"/>
        </w:rPr>
        <w:t>,</w:t>
      </w:r>
      <w:r w:rsidR="00AE0CA9" w:rsidRPr="006121BF">
        <w:rPr>
          <w:rFonts w:ascii="Times New Roman" w:hAnsi="Times New Roman" w:cs="Times New Roman"/>
          <w:sz w:val="28"/>
          <w:szCs w:val="28"/>
        </w:rPr>
        <w:t xml:space="preserve"> лічильній комісії зафіксувати кількість у</w:t>
      </w:r>
      <w:r w:rsidR="009B1449">
        <w:rPr>
          <w:rFonts w:ascii="Times New Roman" w:hAnsi="Times New Roman" w:cs="Times New Roman"/>
          <w:sz w:val="28"/>
          <w:szCs w:val="28"/>
        </w:rPr>
        <w:t>часників громадських слухань, які</w:t>
      </w:r>
      <w:r w:rsidR="00AE0CA9" w:rsidRPr="006121BF">
        <w:rPr>
          <w:rFonts w:ascii="Times New Roman" w:hAnsi="Times New Roman" w:cs="Times New Roman"/>
          <w:sz w:val="28"/>
          <w:szCs w:val="28"/>
        </w:rPr>
        <w:t xml:space="preserve"> присутні у залі на момент прийняття рішення та мають право голосувати</w:t>
      </w:r>
      <w:r w:rsidR="006121BF">
        <w:rPr>
          <w:rFonts w:ascii="Times New Roman" w:hAnsi="Times New Roman" w:cs="Times New Roman"/>
          <w:sz w:val="28"/>
          <w:szCs w:val="28"/>
        </w:rPr>
        <w:t>.</w:t>
      </w:r>
    </w:p>
    <w:p w14:paraId="3220DDAB" w14:textId="6F464792" w:rsidR="006121BF" w:rsidRDefault="006121BF" w:rsidP="00305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підрахунку лічильної комісії: кількість присутніх у залі з правом голосування - </w:t>
      </w:r>
      <w:r w:rsidR="000A65CB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A65CB">
        <w:rPr>
          <w:rFonts w:ascii="Times New Roman" w:hAnsi="Times New Roman" w:cs="Times New Roman"/>
          <w:sz w:val="28"/>
          <w:szCs w:val="28"/>
        </w:rPr>
        <w:t>соба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4B6D3" w14:textId="39D622BB" w:rsidR="006121BF" w:rsidRDefault="006121BF" w:rsidP="00612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та обговоривши </w:t>
      </w:r>
      <w:r w:rsidR="004D07B7" w:rsidRPr="004D07B7">
        <w:rPr>
          <w:rFonts w:ascii="Times New Roman" w:hAnsi="Times New Roman" w:cs="Times New Roman"/>
          <w:sz w:val="28"/>
          <w:szCs w:val="28"/>
        </w:rPr>
        <w:t>проєк</w:t>
      </w:r>
      <w:r w:rsidR="004D07B7">
        <w:rPr>
          <w:rFonts w:ascii="Times New Roman" w:hAnsi="Times New Roman" w:cs="Times New Roman"/>
          <w:sz w:val="28"/>
          <w:szCs w:val="28"/>
        </w:rPr>
        <w:t>т</w:t>
      </w:r>
      <w:r w:rsidR="004D07B7" w:rsidRPr="004D07B7">
        <w:rPr>
          <w:rFonts w:ascii="Times New Roman" w:hAnsi="Times New Roman" w:cs="Times New Roman"/>
          <w:sz w:val="28"/>
          <w:szCs w:val="28"/>
        </w:rPr>
        <w:t xml:space="preserve"> Програми інформатизації (</w:t>
      </w:r>
      <w:proofErr w:type="spellStart"/>
      <w:r w:rsidR="004D07B7" w:rsidRPr="004D07B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4D07B7" w:rsidRPr="004D07B7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 w:rsidR="00A41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4CD">
        <w:rPr>
          <w:rFonts w:ascii="Times New Roman" w:hAnsi="Times New Roman" w:cs="Times New Roman"/>
          <w:sz w:val="28"/>
          <w:szCs w:val="28"/>
        </w:rPr>
        <w:t>головуюча запропонувала підтримати та ухвалити</w:t>
      </w:r>
      <w:r w:rsidR="00DC2DA7">
        <w:rPr>
          <w:rFonts w:ascii="Times New Roman" w:hAnsi="Times New Roman" w:cs="Times New Roman"/>
          <w:sz w:val="28"/>
          <w:szCs w:val="28"/>
        </w:rPr>
        <w:t>:</w:t>
      </w:r>
    </w:p>
    <w:p w14:paraId="46F4933D" w14:textId="77777777" w:rsidR="00F12A1A" w:rsidRDefault="00F12A1A" w:rsidP="00612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59EC2" w14:textId="6C454F51" w:rsidR="00BA2B0E" w:rsidRDefault="00943375" w:rsidP="00BA2B0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Підтримати пропозицію Вознюка Романа п</w:t>
      </w:r>
      <w:r w:rsidR="00BA2B0E" w:rsidRPr="00BA2B0E">
        <w:rPr>
          <w:rFonts w:ascii="Times New Roman" w:hAnsi="Times New Roman" w:cs="Times New Roman"/>
          <w:sz w:val="28"/>
          <w:szCs w:val="28"/>
        </w:rPr>
        <w:t>ро внесення змін до Програми щодо фінансов</w:t>
      </w:r>
      <w:r w:rsidR="00BA2B0E">
        <w:rPr>
          <w:rFonts w:ascii="Times New Roman" w:hAnsi="Times New Roman" w:cs="Times New Roman"/>
          <w:sz w:val="28"/>
          <w:szCs w:val="28"/>
        </w:rPr>
        <w:t xml:space="preserve">ого </w:t>
      </w:r>
      <w:r w:rsidR="00BA2B0E" w:rsidRPr="00BA2B0E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додаткових заходів </w:t>
      </w:r>
      <w:r w:rsidRPr="003169F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посиленого </w:t>
      </w:r>
      <w:r w:rsidRPr="003169FA">
        <w:rPr>
          <w:rFonts w:ascii="Times New Roman" w:hAnsi="Times New Roman" w:cs="Times New Roman"/>
          <w:bCs/>
          <w:sz w:val="28"/>
          <w:szCs w:val="28"/>
        </w:rPr>
        <w:t>захисту кіберпростору установ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підприємств  та зобов</w:t>
      </w:r>
      <w:r w:rsidRPr="00943375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язати керівників їх виконати</w:t>
      </w:r>
      <w:r w:rsidR="0041420C">
        <w:rPr>
          <w:rFonts w:ascii="Times New Roman" w:hAnsi="Times New Roman" w:cs="Times New Roman"/>
          <w:bCs/>
          <w:sz w:val="28"/>
          <w:szCs w:val="28"/>
        </w:rPr>
        <w:t xml:space="preserve"> у 2026 році</w:t>
      </w:r>
      <w:r w:rsidR="00BA2B0E" w:rsidRPr="00BA2B0E">
        <w:rPr>
          <w:rFonts w:ascii="Times New Roman" w:hAnsi="Times New Roman" w:cs="Times New Roman"/>
          <w:sz w:val="28"/>
          <w:szCs w:val="28"/>
        </w:rPr>
        <w:t>.</w:t>
      </w:r>
    </w:p>
    <w:p w14:paraId="5CC73275" w14:textId="77777777" w:rsidR="00BA2B0E" w:rsidRPr="00DC2DA7" w:rsidRDefault="00BA2B0E" w:rsidP="00951E5D">
      <w:pPr>
        <w:pStyle w:val="a3"/>
        <w:ind w:left="709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A7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60E7927C" w14:textId="4585441B" w:rsidR="00BA2B0E" w:rsidRDefault="00BA2B0E" w:rsidP="00951E5D">
      <w:pPr>
        <w:pStyle w:val="a3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- 0</w:t>
      </w:r>
    </w:p>
    <w:p w14:paraId="2EEB930A" w14:textId="24A2038F" w:rsidR="00BA2B0E" w:rsidRDefault="00BA2B0E" w:rsidP="00951E5D">
      <w:pPr>
        <w:pStyle w:val="a3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- 6</w:t>
      </w:r>
    </w:p>
    <w:p w14:paraId="36A038C7" w14:textId="16B58A64" w:rsidR="00BA2B0E" w:rsidRDefault="00BA2B0E" w:rsidP="00145117">
      <w:pPr>
        <w:pStyle w:val="a3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- 35.</w:t>
      </w:r>
    </w:p>
    <w:p w14:paraId="400328B4" w14:textId="2A9CA343" w:rsidR="00145117" w:rsidRPr="00145117" w:rsidRDefault="00145117" w:rsidP="001451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CD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="0041420C">
        <w:rPr>
          <w:rFonts w:ascii="Times New Roman" w:hAnsi="Times New Roman" w:cs="Times New Roman"/>
          <w:sz w:val="28"/>
          <w:szCs w:val="28"/>
        </w:rPr>
        <w:t xml:space="preserve">підтримати пропозиції Вознюка Романа щодо внесення </w:t>
      </w:r>
      <w:r w:rsidRPr="00BA2B0E">
        <w:rPr>
          <w:rFonts w:ascii="Times New Roman" w:hAnsi="Times New Roman" w:cs="Times New Roman"/>
          <w:sz w:val="28"/>
          <w:szCs w:val="28"/>
        </w:rPr>
        <w:t xml:space="preserve"> змін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1420C">
        <w:rPr>
          <w:rFonts w:ascii="Times New Roman" w:hAnsi="Times New Roman" w:cs="Times New Roman"/>
          <w:sz w:val="28"/>
          <w:szCs w:val="28"/>
        </w:rPr>
        <w:t xml:space="preserve"> до Програми щодо впровадження додаткових</w:t>
      </w:r>
      <w:r w:rsidRPr="00BA2B0E">
        <w:rPr>
          <w:rFonts w:ascii="Times New Roman" w:hAnsi="Times New Roman" w:cs="Times New Roman"/>
          <w:sz w:val="28"/>
          <w:szCs w:val="28"/>
        </w:rPr>
        <w:t xml:space="preserve"> заходів </w:t>
      </w:r>
      <w:proofErr w:type="spellStart"/>
      <w:r w:rsidRPr="00BA2B0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41420C">
        <w:rPr>
          <w:rFonts w:ascii="Times New Roman" w:hAnsi="Times New Roman" w:cs="Times New Roman"/>
          <w:sz w:val="28"/>
          <w:szCs w:val="28"/>
        </w:rPr>
        <w:t xml:space="preserve"> у 2026 році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C0D6F4" w14:textId="77777777" w:rsidR="00145117" w:rsidRPr="00BA2B0E" w:rsidRDefault="00145117" w:rsidP="00BA2B0E">
      <w:pPr>
        <w:rPr>
          <w:rFonts w:ascii="Times New Roman" w:hAnsi="Times New Roman" w:cs="Times New Roman"/>
          <w:sz w:val="28"/>
          <w:szCs w:val="28"/>
        </w:rPr>
      </w:pPr>
    </w:p>
    <w:p w14:paraId="2E467DFE" w14:textId="2E1FDF0D" w:rsidR="00DC2DA7" w:rsidRDefault="0078791D" w:rsidP="00DC2DA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Підтримати </w:t>
      </w:r>
      <w:r w:rsidR="00951E5D">
        <w:rPr>
          <w:rFonts w:ascii="Times New Roman" w:hAnsi="Times New Roman" w:cs="Times New Roman"/>
          <w:sz w:val="28"/>
          <w:szCs w:val="28"/>
        </w:rPr>
        <w:t>Програмний документ</w:t>
      </w:r>
      <w:r w:rsidR="00DC2DA7">
        <w:rPr>
          <w:rFonts w:ascii="Times New Roman" w:hAnsi="Times New Roman" w:cs="Times New Roman"/>
          <w:sz w:val="28"/>
          <w:szCs w:val="28"/>
        </w:rPr>
        <w:t xml:space="preserve"> </w:t>
      </w:r>
      <w:r w:rsidR="004D07B7" w:rsidRPr="004D07B7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="004D07B7" w:rsidRPr="004D07B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4D07B7" w:rsidRPr="004D07B7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093A8A" w14:textId="77777777" w:rsidR="00951E5D" w:rsidRDefault="00951E5D" w:rsidP="00951E5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E1254C9" w14:textId="77777777" w:rsidR="00951E5D" w:rsidRPr="00DC2DA7" w:rsidRDefault="00951E5D" w:rsidP="00951E5D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A7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604B77FD" w14:textId="569C2903" w:rsidR="00951E5D" w:rsidRDefault="00951E5D" w:rsidP="00951E5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- 36</w:t>
      </w:r>
    </w:p>
    <w:p w14:paraId="4A46FE00" w14:textId="10D75E42" w:rsidR="00951E5D" w:rsidRDefault="00951E5D" w:rsidP="00951E5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- 2</w:t>
      </w:r>
    </w:p>
    <w:p w14:paraId="208B1EB8" w14:textId="29E549AD" w:rsidR="00951E5D" w:rsidRDefault="00951E5D" w:rsidP="00951E5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- 3.</w:t>
      </w:r>
    </w:p>
    <w:p w14:paraId="465E8BA6" w14:textId="750111A8" w:rsidR="00145117" w:rsidRPr="00145117" w:rsidRDefault="00145117" w:rsidP="00145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4CD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Підтримати Програмний документ </w:t>
      </w:r>
      <w:r w:rsidRPr="004D07B7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Pr="004D07B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4D07B7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8FCAD" w14:textId="77777777" w:rsidR="00951E5D" w:rsidRDefault="00951E5D" w:rsidP="00145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64AEE0" w14:textId="77777777" w:rsidR="00B85284" w:rsidRDefault="00B85284" w:rsidP="00951E5D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15C3BBC" w14:textId="43A50C0C" w:rsidR="00DC2DA7" w:rsidRDefault="0078791D" w:rsidP="00DC2DA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Винести програмний документ </w:t>
      </w:r>
      <w:r w:rsidRPr="004D07B7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Pr="004D07B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4D07B7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</w:rPr>
        <w:t xml:space="preserve"> на схвалення Виконавчим комітетом Нововолинської міської ради та на затвердження Нововолинською міською радою. Управлінню цифрової трансформації та комунікації оприлюднити протокол громадських слухань з обговорення програмного документа.</w:t>
      </w:r>
    </w:p>
    <w:p w14:paraId="3F7A450C" w14:textId="77777777" w:rsidR="0078791D" w:rsidRDefault="0078791D" w:rsidP="0078791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09FB4CC" w14:textId="77777777" w:rsidR="0078791D" w:rsidRPr="00DC2DA7" w:rsidRDefault="0078791D" w:rsidP="0078791D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A7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49E7DC63" w14:textId="755D4FAE" w:rsidR="0078791D" w:rsidRDefault="0078791D" w:rsidP="0078791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- 39</w:t>
      </w:r>
    </w:p>
    <w:p w14:paraId="5EFE997B" w14:textId="6B5D878D" w:rsidR="0078791D" w:rsidRDefault="0078791D" w:rsidP="0078791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- 0</w:t>
      </w:r>
    </w:p>
    <w:p w14:paraId="0C8E31DB" w14:textId="634791DA" w:rsidR="001F54CD" w:rsidRPr="00145117" w:rsidRDefault="0078791D" w:rsidP="0014511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- 2.</w:t>
      </w:r>
    </w:p>
    <w:p w14:paraId="360ABFDA" w14:textId="3F058F5B" w:rsidR="0078791D" w:rsidRPr="00145117" w:rsidRDefault="001F54CD" w:rsidP="00145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4CD">
        <w:rPr>
          <w:rFonts w:ascii="Times New Roman" w:hAnsi="Times New Roman" w:cs="Times New Roman"/>
          <w:b/>
          <w:sz w:val="28"/>
          <w:szCs w:val="28"/>
        </w:rPr>
        <w:t>УХВАЛИЛИ:</w:t>
      </w:r>
      <w:r w:rsidR="00145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91D">
        <w:rPr>
          <w:rFonts w:ascii="Times New Roman" w:hAnsi="Times New Roman" w:cs="Times New Roman"/>
          <w:sz w:val="28"/>
          <w:szCs w:val="28"/>
        </w:rPr>
        <w:t xml:space="preserve">Винести програмний документ </w:t>
      </w:r>
      <w:r w:rsidR="0078791D" w:rsidRPr="004D07B7">
        <w:rPr>
          <w:rFonts w:ascii="Times New Roman" w:hAnsi="Times New Roman" w:cs="Times New Roman"/>
          <w:sz w:val="28"/>
          <w:szCs w:val="28"/>
        </w:rPr>
        <w:t>Програми інформатизації (</w:t>
      </w:r>
      <w:proofErr w:type="spellStart"/>
      <w:r w:rsidR="0078791D" w:rsidRPr="004D07B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78791D" w:rsidRPr="004D07B7">
        <w:rPr>
          <w:rFonts w:ascii="Times New Roman" w:hAnsi="Times New Roman" w:cs="Times New Roman"/>
          <w:sz w:val="28"/>
          <w:szCs w:val="28"/>
        </w:rPr>
        <w:t>) Нововолинської міської територіальної громади на 2026–2028 роки</w:t>
      </w:r>
      <w:r w:rsidR="0078791D">
        <w:rPr>
          <w:rFonts w:ascii="Times New Roman" w:hAnsi="Times New Roman" w:cs="Times New Roman"/>
          <w:sz w:val="28"/>
          <w:szCs w:val="28"/>
        </w:rPr>
        <w:t xml:space="preserve"> на схвалення Виконавчим комітетом Нововолинської міської ради та на затвердження Нововолинською міською радою. Управлінню цифрової трансформації та комунікації оприлюднити протокол громадських слухань з обговорення програмного документа.</w:t>
      </w:r>
    </w:p>
    <w:p w14:paraId="00F4C268" w14:textId="77777777" w:rsidR="001F54CD" w:rsidRPr="001F54CD" w:rsidRDefault="001F54CD" w:rsidP="00DC2D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2CF05" w14:textId="77777777" w:rsidR="007D2850" w:rsidRDefault="007D2850" w:rsidP="001F54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5CD858" w14:textId="13B86494" w:rsidR="001D2693" w:rsidRDefault="001D2693" w:rsidP="001F54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Головуюча громадських слухань </w:t>
      </w:r>
      <w:r w:rsidR="0078791D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78791D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завершення подякувала усім присутнім за роботу, </w:t>
      </w:r>
      <w:r w:rsidR="0078791D" w:rsidRPr="0078791D">
        <w:rPr>
          <w:rFonts w:ascii="Times New Roman" w:hAnsi="Times New Roman" w:cs="Times New Roman"/>
          <w:sz w:val="28"/>
          <w:szCs w:val="28"/>
        </w:rPr>
        <w:t>конструктивні пропозиції та небайдужість до питань розвитку громади. Після завершення офіційної частини головуюча оголосила громадські слухання закритими</w:t>
      </w:r>
      <w:r w:rsidR="0078791D">
        <w:rPr>
          <w:rFonts w:ascii="Times New Roman" w:hAnsi="Times New Roman" w:cs="Times New Roman"/>
          <w:sz w:val="28"/>
          <w:szCs w:val="28"/>
        </w:rPr>
        <w:t>.</w:t>
      </w:r>
    </w:p>
    <w:p w14:paraId="36E491FE" w14:textId="77777777" w:rsidR="00DC2DA7" w:rsidRDefault="00DC2DA7" w:rsidP="00DC2D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EEA3CA" w14:textId="77777777" w:rsidR="007D2850" w:rsidRPr="00734DC5" w:rsidRDefault="007D2850" w:rsidP="00DC2DA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0E2883" w14:textId="4896D0C0" w:rsidR="00DC2DA7" w:rsidRDefault="00712496" w:rsidP="00DC2D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DC2DA7">
        <w:rPr>
          <w:rFonts w:ascii="Times New Roman" w:hAnsi="Times New Roman" w:cs="Times New Roman"/>
          <w:sz w:val="28"/>
          <w:szCs w:val="28"/>
        </w:rPr>
        <w:t xml:space="preserve"> громадських с</w:t>
      </w:r>
      <w:r w:rsidR="00DD29A1">
        <w:rPr>
          <w:rFonts w:ascii="Times New Roman" w:hAnsi="Times New Roman" w:cs="Times New Roman"/>
          <w:sz w:val="28"/>
          <w:szCs w:val="28"/>
        </w:rPr>
        <w:t xml:space="preserve">лухань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297B">
        <w:rPr>
          <w:rFonts w:ascii="Times New Roman" w:hAnsi="Times New Roman" w:cs="Times New Roman"/>
          <w:sz w:val="28"/>
          <w:szCs w:val="28"/>
        </w:rPr>
        <w:t>Валентина</w:t>
      </w:r>
      <w:r w:rsidR="00DD29A1">
        <w:rPr>
          <w:rFonts w:ascii="Times New Roman" w:hAnsi="Times New Roman" w:cs="Times New Roman"/>
          <w:sz w:val="28"/>
          <w:szCs w:val="28"/>
        </w:rPr>
        <w:t xml:space="preserve"> </w:t>
      </w:r>
      <w:r w:rsidR="0046297B">
        <w:rPr>
          <w:rFonts w:ascii="Times New Roman" w:hAnsi="Times New Roman" w:cs="Times New Roman"/>
          <w:sz w:val="28"/>
          <w:szCs w:val="28"/>
        </w:rPr>
        <w:t>СТЕПЮК</w:t>
      </w:r>
    </w:p>
    <w:p w14:paraId="02352946" w14:textId="77777777" w:rsidR="00DD29A1" w:rsidRDefault="00DD29A1" w:rsidP="00DC2D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F55707" w14:textId="77777777" w:rsidR="00712496" w:rsidRDefault="00712496" w:rsidP="00DC2DA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221747" w14:textId="77777777" w:rsidR="00734DC5" w:rsidRPr="00734DC5" w:rsidRDefault="00734DC5" w:rsidP="00DC2DA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188A26" w14:textId="37D01835" w:rsidR="00DD29A1" w:rsidRPr="006121BF" w:rsidRDefault="00DD29A1" w:rsidP="00DC2D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громадських слухань                                                       </w:t>
      </w:r>
      <w:r w:rsidR="0046297B">
        <w:rPr>
          <w:rFonts w:ascii="Times New Roman" w:hAnsi="Times New Roman" w:cs="Times New Roman"/>
          <w:sz w:val="28"/>
          <w:szCs w:val="28"/>
        </w:rPr>
        <w:t>Назар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97B">
        <w:rPr>
          <w:rFonts w:ascii="Times New Roman" w:hAnsi="Times New Roman" w:cs="Times New Roman"/>
          <w:sz w:val="28"/>
          <w:szCs w:val="28"/>
        </w:rPr>
        <w:t>КАРПІНСЬКИЙ</w:t>
      </w:r>
    </w:p>
    <w:sectPr w:rsidR="00DD29A1" w:rsidRPr="006121BF" w:rsidSect="007D2850">
      <w:headerReference w:type="default" r:id="rId7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89E7" w14:textId="77777777" w:rsidR="000E3580" w:rsidRDefault="000E3580" w:rsidP="00AE0CA9">
      <w:pPr>
        <w:spacing w:after="0" w:line="240" w:lineRule="auto"/>
      </w:pPr>
      <w:r>
        <w:separator/>
      </w:r>
    </w:p>
  </w:endnote>
  <w:endnote w:type="continuationSeparator" w:id="0">
    <w:p w14:paraId="6789ED30" w14:textId="77777777" w:rsidR="000E3580" w:rsidRDefault="000E3580" w:rsidP="00AE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6CF1" w14:textId="77777777" w:rsidR="000E3580" w:rsidRDefault="000E3580" w:rsidP="00AE0CA9">
      <w:pPr>
        <w:spacing w:after="0" w:line="240" w:lineRule="auto"/>
      </w:pPr>
      <w:r>
        <w:separator/>
      </w:r>
    </w:p>
  </w:footnote>
  <w:footnote w:type="continuationSeparator" w:id="0">
    <w:p w14:paraId="6370E0E5" w14:textId="77777777" w:rsidR="000E3580" w:rsidRDefault="000E3580" w:rsidP="00AE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051655"/>
      <w:docPartObj>
        <w:docPartGallery w:val="Page Numbers (Top of Page)"/>
        <w:docPartUnique/>
      </w:docPartObj>
    </w:sdtPr>
    <w:sdtContent>
      <w:p w14:paraId="6BC0B027" w14:textId="019134D7" w:rsidR="007D2850" w:rsidRDefault="007D28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375" w:rsidRPr="00943375">
          <w:rPr>
            <w:noProof/>
            <w:lang w:val="ru-RU"/>
          </w:rPr>
          <w:t>7</w:t>
        </w:r>
        <w:r>
          <w:fldChar w:fldCharType="end"/>
        </w:r>
      </w:p>
    </w:sdtContent>
  </w:sdt>
  <w:p w14:paraId="5A32C55F" w14:textId="77777777" w:rsidR="007D2850" w:rsidRDefault="007D28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D0"/>
    <w:multiLevelType w:val="hybridMultilevel"/>
    <w:tmpl w:val="7A720ECE"/>
    <w:lvl w:ilvl="0" w:tplc="567E9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F96383"/>
    <w:multiLevelType w:val="multilevel"/>
    <w:tmpl w:val="2714A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1A305D"/>
    <w:multiLevelType w:val="hybridMultilevel"/>
    <w:tmpl w:val="2FCE3A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6EF5"/>
    <w:multiLevelType w:val="hybridMultilevel"/>
    <w:tmpl w:val="32681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0CF9"/>
    <w:multiLevelType w:val="hybridMultilevel"/>
    <w:tmpl w:val="5B1A7562"/>
    <w:lvl w:ilvl="0" w:tplc="735E57F8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7596881"/>
    <w:multiLevelType w:val="hybridMultilevel"/>
    <w:tmpl w:val="B29A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D05A0"/>
    <w:multiLevelType w:val="hybridMultilevel"/>
    <w:tmpl w:val="44409AF6"/>
    <w:lvl w:ilvl="0" w:tplc="A0AEC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6774D3"/>
    <w:multiLevelType w:val="hybridMultilevel"/>
    <w:tmpl w:val="93B27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2765"/>
    <w:multiLevelType w:val="multilevel"/>
    <w:tmpl w:val="0BC4AE0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4D62FA"/>
    <w:multiLevelType w:val="hybridMultilevel"/>
    <w:tmpl w:val="0390177C"/>
    <w:lvl w:ilvl="0" w:tplc="A0AEC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2F4F35"/>
    <w:multiLevelType w:val="hybridMultilevel"/>
    <w:tmpl w:val="996AE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862BC"/>
    <w:multiLevelType w:val="hybridMultilevel"/>
    <w:tmpl w:val="03C86F3E"/>
    <w:lvl w:ilvl="0" w:tplc="A0AEC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8909F3"/>
    <w:multiLevelType w:val="multilevel"/>
    <w:tmpl w:val="2714A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732540"/>
    <w:multiLevelType w:val="hybridMultilevel"/>
    <w:tmpl w:val="87880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12F4"/>
    <w:multiLevelType w:val="hybridMultilevel"/>
    <w:tmpl w:val="A126C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76FBE"/>
    <w:multiLevelType w:val="multilevel"/>
    <w:tmpl w:val="EACE7534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4EB07F40"/>
    <w:multiLevelType w:val="hybridMultilevel"/>
    <w:tmpl w:val="4370ABC2"/>
    <w:lvl w:ilvl="0" w:tplc="559CA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E3D3E"/>
    <w:multiLevelType w:val="hybridMultilevel"/>
    <w:tmpl w:val="EA682F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D0D42"/>
    <w:multiLevelType w:val="multilevel"/>
    <w:tmpl w:val="9F44822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D503B9C"/>
    <w:multiLevelType w:val="hybridMultilevel"/>
    <w:tmpl w:val="AB08D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0401">
    <w:abstractNumId w:val="2"/>
  </w:num>
  <w:num w:numId="2" w16cid:durableId="1945336626">
    <w:abstractNumId w:val="19"/>
  </w:num>
  <w:num w:numId="3" w16cid:durableId="1441729672">
    <w:abstractNumId w:val="3"/>
  </w:num>
  <w:num w:numId="4" w16cid:durableId="733360631">
    <w:abstractNumId w:val="1"/>
  </w:num>
  <w:num w:numId="5" w16cid:durableId="1235315256">
    <w:abstractNumId w:val="4"/>
  </w:num>
  <w:num w:numId="6" w16cid:durableId="565652515">
    <w:abstractNumId w:val="0"/>
  </w:num>
  <w:num w:numId="7" w16cid:durableId="218445660">
    <w:abstractNumId w:val="13"/>
  </w:num>
  <w:num w:numId="8" w16cid:durableId="1602833245">
    <w:abstractNumId w:val="15"/>
  </w:num>
  <w:num w:numId="9" w16cid:durableId="1504707076">
    <w:abstractNumId w:val="8"/>
  </w:num>
  <w:num w:numId="10" w16cid:durableId="1658723893">
    <w:abstractNumId w:val="18"/>
  </w:num>
  <w:num w:numId="11" w16cid:durableId="1913542726">
    <w:abstractNumId w:val="10"/>
  </w:num>
  <w:num w:numId="12" w16cid:durableId="779684701">
    <w:abstractNumId w:val="5"/>
  </w:num>
  <w:num w:numId="13" w16cid:durableId="1195001687">
    <w:abstractNumId w:val="17"/>
  </w:num>
  <w:num w:numId="14" w16cid:durableId="1190602570">
    <w:abstractNumId w:val="16"/>
  </w:num>
  <w:num w:numId="15" w16cid:durableId="96294508">
    <w:abstractNumId w:val="7"/>
  </w:num>
  <w:num w:numId="16" w16cid:durableId="1815175137">
    <w:abstractNumId w:val="9"/>
  </w:num>
  <w:num w:numId="17" w16cid:durableId="16977042">
    <w:abstractNumId w:val="14"/>
  </w:num>
  <w:num w:numId="18" w16cid:durableId="2047215389">
    <w:abstractNumId w:val="6"/>
  </w:num>
  <w:num w:numId="19" w16cid:durableId="1461724394">
    <w:abstractNumId w:val="11"/>
  </w:num>
  <w:num w:numId="20" w16cid:durableId="1213496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8F"/>
    <w:rsid w:val="0000250A"/>
    <w:rsid w:val="00004E8A"/>
    <w:rsid w:val="00013B28"/>
    <w:rsid w:val="000227A0"/>
    <w:rsid w:val="0003687B"/>
    <w:rsid w:val="00043B03"/>
    <w:rsid w:val="000A230F"/>
    <w:rsid w:val="000A65CB"/>
    <w:rsid w:val="000B09AD"/>
    <w:rsid w:val="000E3580"/>
    <w:rsid w:val="000F1B20"/>
    <w:rsid w:val="000F3E98"/>
    <w:rsid w:val="0011557F"/>
    <w:rsid w:val="0011735F"/>
    <w:rsid w:val="00145117"/>
    <w:rsid w:val="0017606D"/>
    <w:rsid w:val="001A3B2E"/>
    <w:rsid w:val="001A55DB"/>
    <w:rsid w:val="001B3088"/>
    <w:rsid w:val="001D1C38"/>
    <w:rsid w:val="001D2693"/>
    <w:rsid w:val="001D58C1"/>
    <w:rsid w:val="001F54CD"/>
    <w:rsid w:val="0020313C"/>
    <w:rsid w:val="002041E1"/>
    <w:rsid w:val="00205084"/>
    <w:rsid w:val="00235810"/>
    <w:rsid w:val="00244440"/>
    <w:rsid w:val="00246421"/>
    <w:rsid w:val="002544C0"/>
    <w:rsid w:val="002648DF"/>
    <w:rsid w:val="00281B6D"/>
    <w:rsid w:val="002C4E65"/>
    <w:rsid w:val="002D02C4"/>
    <w:rsid w:val="00305102"/>
    <w:rsid w:val="003055FA"/>
    <w:rsid w:val="00313213"/>
    <w:rsid w:val="003169FA"/>
    <w:rsid w:val="00327FD5"/>
    <w:rsid w:val="00333C5C"/>
    <w:rsid w:val="00352C41"/>
    <w:rsid w:val="003D6144"/>
    <w:rsid w:val="003F2C7C"/>
    <w:rsid w:val="0040579B"/>
    <w:rsid w:val="0041420C"/>
    <w:rsid w:val="004207BA"/>
    <w:rsid w:val="00436D8F"/>
    <w:rsid w:val="00446F06"/>
    <w:rsid w:val="00450DF5"/>
    <w:rsid w:val="0046297B"/>
    <w:rsid w:val="004659FC"/>
    <w:rsid w:val="004709F0"/>
    <w:rsid w:val="0047122C"/>
    <w:rsid w:val="004813F6"/>
    <w:rsid w:val="00494E52"/>
    <w:rsid w:val="004B7A7F"/>
    <w:rsid w:val="004D07B7"/>
    <w:rsid w:val="004E1430"/>
    <w:rsid w:val="004E2C01"/>
    <w:rsid w:val="00510739"/>
    <w:rsid w:val="00526753"/>
    <w:rsid w:val="00574FDB"/>
    <w:rsid w:val="005C3F92"/>
    <w:rsid w:val="005D6910"/>
    <w:rsid w:val="005F2E71"/>
    <w:rsid w:val="006121BF"/>
    <w:rsid w:val="00644F75"/>
    <w:rsid w:val="0065289B"/>
    <w:rsid w:val="00655F0D"/>
    <w:rsid w:val="006617DB"/>
    <w:rsid w:val="006650EB"/>
    <w:rsid w:val="00667020"/>
    <w:rsid w:val="006C39D5"/>
    <w:rsid w:val="006C5A8F"/>
    <w:rsid w:val="006D0F0B"/>
    <w:rsid w:val="007048A1"/>
    <w:rsid w:val="00712496"/>
    <w:rsid w:val="00734DC5"/>
    <w:rsid w:val="007453BC"/>
    <w:rsid w:val="00773A9A"/>
    <w:rsid w:val="0078791D"/>
    <w:rsid w:val="00797D0E"/>
    <w:rsid w:val="007A3661"/>
    <w:rsid w:val="007D2850"/>
    <w:rsid w:val="008165D6"/>
    <w:rsid w:val="00842072"/>
    <w:rsid w:val="00850F9E"/>
    <w:rsid w:val="008512F0"/>
    <w:rsid w:val="00866AD5"/>
    <w:rsid w:val="008876B3"/>
    <w:rsid w:val="008970BB"/>
    <w:rsid w:val="008C20E6"/>
    <w:rsid w:val="008C4AD8"/>
    <w:rsid w:val="009366DF"/>
    <w:rsid w:val="00943375"/>
    <w:rsid w:val="00951E5D"/>
    <w:rsid w:val="009B1449"/>
    <w:rsid w:val="009B30FD"/>
    <w:rsid w:val="009E5249"/>
    <w:rsid w:val="00A26E42"/>
    <w:rsid w:val="00A41A31"/>
    <w:rsid w:val="00A41CD3"/>
    <w:rsid w:val="00A71FCC"/>
    <w:rsid w:val="00AA5868"/>
    <w:rsid w:val="00AB1705"/>
    <w:rsid w:val="00AE0CA9"/>
    <w:rsid w:val="00B30F87"/>
    <w:rsid w:val="00B85284"/>
    <w:rsid w:val="00B94800"/>
    <w:rsid w:val="00BA2B0E"/>
    <w:rsid w:val="00BB47AE"/>
    <w:rsid w:val="00BC40EC"/>
    <w:rsid w:val="00C16B64"/>
    <w:rsid w:val="00C37A4A"/>
    <w:rsid w:val="00C73ED9"/>
    <w:rsid w:val="00CB168D"/>
    <w:rsid w:val="00CB7962"/>
    <w:rsid w:val="00CC41B0"/>
    <w:rsid w:val="00D13D7F"/>
    <w:rsid w:val="00D24281"/>
    <w:rsid w:val="00D56BB0"/>
    <w:rsid w:val="00D6694F"/>
    <w:rsid w:val="00DC2DA7"/>
    <w:rsid w:val="00DC3F97"/>
    <w:rsid w:val="00DD29A1"/>
    <w:rsid w:val="00DD5242"/>
    <w:rsid w:val="00DF285C"/>
    <w:rsid w:val="00E11D94"/>
    <w:rsid w:val="00E17A02"/>
    <w:rsid w:val="00E361A3"/>
    <w:rsid w:val="00E43012"/>
    <w:rsid w:val="00E44288"/>
    <w:rsid w:val="00E62845"/>
    <w:rsid w:val="00E85CC1"/>
    <w:rsid w:val="00EA7CFD"/>
    <w:rsid w:val="00ED6032"/>
    <w:rsid w:val="00F116B8"/>
    <w:rsid w:val="00F12A1A"/>
    <w:rsid w:val="00F32322"/>
    <w:rsid w:val="00F340AE"/>
    <w:rsid w:val="00F5550B"/>
    <w:rsid w:val="00F57D17"/>
    <w:rsid w:val="00F835FA"/>
    <w:rsid w:val="00F861BA"/>
    <w:rsid w:val="00F86C28"/>
    <w:rsid w:val="00F8754C"/>
    <w:rsid w:val="00F910EE"/>
    <w:rsid w:val="00F9243B"/>
    <w:rsid w:val="00FA02AB"/>
    <w:rsid w:val="00FA2C66"/>
    <w:rsid w:val="00FD34C9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C6B3"/>
  <w15:chartTrackingRefBased/>
  <w15:docId w15:val="{89659718-839F-4555-8909-0BE19050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8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36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0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E0CA9"/>
  </w:style>
  <w:style w:type="paragraph" w:styleId="a9">
    <w:name w:val="footer"/>
    <w:basedOn w:val="a"/>
    <w:link w:val="aa"/>
    <w:uiPriority w:val="99"/>
    <w:unhideWhenUsed/>
    <w:rsid w:val="00AE0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E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7</Pages>
  <Words>8982</Words>
  <Characters>5120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Oksana Pimenova</cp:lastModifiedBy>
  <cp:revision>52</cp:revision>
  <cp:lastPrinted>2025-12-15T14:55:00Z</cp:lastPrinted>
  <dcterms:created xsi:type="dcterms:W3CDTF">2025-12-12T08:27:00Z</dcterms:created>
  <dcterms:modified xsi:type="dcterms:W3CDTF">2026-04-17T11:14:00Z</dcterms:modified>
</cp:coreProperties>
</file>