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0CC3" w14:textId="428003C1" w:rsidR="006950EB" w:rsidRPr="006950EB" w:rsidRDefault="006950EB" w:rsidP="006950EB">
      <w:pPr>
        <w:ind w:firstLine="4536"/>
        <w:rPr>
          <w:rFonts w:ascii="Times New Roman" w:hAnsi="Times New Roman"/>
          <w:i/>
          <w:snapToGrid w:val="0"/>
          <w:spacing w:val="8"/>
          <w:sz w:val="28"/>
        </w:rPr>
      </w:pPr>
      <w:r w:rsidRPr="006950EB">
        <w:rPr>
          <w:rFonts w:ascii="Times New Roman" w:hAnsi="Times New Roman"/>
          <w:b/>
          <w:noProof/>
          <w:snapToGrid w:val="0"/>
          <w:spacing w:val="8"/>
          <w:sz w:val="28"/>
        </w:rPr>
        <w:drawing>
          <wp:inline distT="0" distB="0" distL="0" distR="0" wp14:anchorId="07785AE7" wp14:editId="1A762BEE">
            <wp:extent cx="428625" cy="609600"/>
            <wp:effectExtent l="0" t="0" r="9525" b="0"/>
            <wp:docPr id="6038883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0EB">
        <w:rPr>
          <w:rFonts w:ascii="Times New Roman" w:hAnsi="Times New Roman"/>
          <w:b/>
          <w:snapToGrid w:val="0"/>
          <w:spacing w:val="8"/>
          <w:sz w:val="28"/>
        </w:rPr>
        <w:t xml:space="preserve">                                </w:t>
      </w:r>
    </w:p>
    <w:p w14:paraId="60AA66B3" w14:textId="77777777" w:rsidR="006950EB" w:rsidRPr="006950EB" w:rsidRDefault="006950EB" w:rsidP="006950EB">
      <w:pPr>
        <w:jc w:val="center"/>
        <w:rPr>
          <w:rFonts w:ascii="Times New Roman" w:hAnsi="Times New Roman"/>
          <w:bCs/>
          <w:spacing w:val="8"/>
          <w:sz w:val="16"/>
        </w:rPr>
      </w:pPr>
    </w:p>
    <w:p w14:paraId="0432B8A9" w14:textId="77777777" w:rsidR="006950EB" w:rsidRPr="006950EB" w:rsidRDefault="006950EB" w:rsidP="006950EB">
      <w:pPr>
        <w:keepNext/>
        <w:jc w:val="center"/>
        <w:outlineLvl w:val="1"/>
        <w:rPr>
          <w:rFonts w:ascii="Times New Roman" w:hAnsi="Times New Roman"/>
          <w:b/>
          <w:spacing w:val="14"/>
          <w:sz w:val="28"/>
          <w:szCs w:val="28"/>
        </w:rPr>
      </w:pPr>
      <w:r w:rsidRPr="006950EB">
        <w:rPr>
          <w:rFonts w:ascii="Times New Roman" w:hAnsi="Times New Roman"/>
          <w:b/>
          <w:spacing w:val="14"/>
          <w:sz w:val="28"/>
          <w:szCs w:val="28"/>
        </w:rPr>
        <w:t>НОВОВОЛИНСЬКИЙ МІСЬКИЙ ГОЛОВА</w:t>
      </w:r>
    </w:p>
    <w:p w14:paraId="28E2DC1A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228779" w14:textId="77777777" w:rsidR="006950EB" w:rsidRPr="006950EB" w:rsidRDefault="006950EB" w:rsidP="006950E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950EB"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14:paraId="5AC9C91F" w14:textId="77777777" w:rsidR="000647F4" w:rsidRPr="006950EB" w:rsidRDefault="000647F4" w:rsidP="006950EB">
      <w:pPr>
        <w:rPr>
          <w:rFonts w:ascii="Times New Roman" w:hAnsi="Times New Roman"/>
          <w:sz w:val="28"/>
          <w:u w:val="single"/>
        </w:rPr>
      </w:pPr>
    </w:p>
    <w:p w14:paraId="222404BB" w14:textId="686BD84C" w:rsidR="00441166" w:rsidRPr="00520670" w:rsidRDefault="00EC5063" w:rsidP="006950EB">
      <w:pPr>
        <w:rPr>
          <w:rFonts w:ascii="Times New Roman" w:hAnsi="Times New Roman"/>
          <w:sz w:val="28"/>
          <w:szCs w:val="28"/>
        </w:rPr>
      </w:pPr>
      <w:r w:rsidRPr="00EC5063">
        <w:rPr>
          <w:rFonts w:ascii="Times New Roman" w:hAnsi="Times New Roman"/>
          <w:sz w:val="28"/>
          <w:szCs w:val="28"/>
        </w:rPr>
        <w:t xml:space="preserve">08 </w:t>
      </w:r>
      <w:r w:rsidR="005E3F1A" w:rsidRPr="00EC5063">
        <w:rPr>
          <w:rFonts w:ascii="Times New Roman" w:hAnsi="Times New Roman"/>
          <w:sz w:val="28"/>
          <w:szCs w:val="28"/>
        </w:rPr>
        <w:t>трав</w:t>
      </w:r>
      <w:r w:rsidR="00B85C8C" w:rsidRPr="00EC5063">
        <w:rPr>
          <w:rFonts w:ascii="Times New Roman" w:hAnsi="Times New Roman"/>
          <w:sz w:val="28"/>
          <w:szCs w:val="28"/>
        </w:rPr>
        <w:t>ня</w:t>
      </w:r>
      <w:r w:rsidR="006950EB" w:rsidRPr="00520670">
        <w:rPr>
          <w:rFonts w:ascii="Times New Roman" w:hAnsi="Times New Roman"/>
          <w:sz w:val="28"/>
          <w:szCs w:val="28"/>
        </w:rPr>
        <w:t xml:space="preserve"> 202</w:t>
      </w:r>
      <w:r w:rsidR="00767013" w:rsidRPr="00520670">
        <w:rPr>
          <w:rFonts w:ascii="Times New Roman" w:hAnsi="Times New Roman"/>
          <w:sz w:val="28"/>
          <w:szCs w:val="28"/>
        </w:rPr>
        <w:t>6</w:t>
      </w:r>
      <w:r w:rsidR="006950EB" w:rsidRPr="00520670">
        <w:rPr>
          <w:rFonts w:ascii="Times New Roman" w:hAnsi="Times New Roman"/>
          <w:sz w:val="28"/>
          <w:szCs w:val="28"/>
        </w:rPr>
        <w:t xml:space="preserve">  року           </w:t>
      </w:r>
      <w:r w:rsidR="00F3474E" w:rsidRPr="00520670">
        <w:rPr>
          <w:rFonts w:ascii="Times New Roman" w:hAnsi="Times New Roman"/>
          <w:sz w:val="28"/>
          <w:szCs w:val="28"/>
        </w:rPr>
        <w:t xml:space="preserve">    </w:t>
      </w:r>
      <w:r w:rsidR="006950EB" w:rsidRPr="00520670">
        <w:rPr>
          <w:rFonts w:ascii="Times New Roman" w:hAnsi="Times New Roman"/>
          <w:sz w:val="28"/>
          <w:szCs w:val="28"/>
        </w:rPr>
        <w:t xml:space="preserve"> </w:t>
      </w:r>
      <w:r w:rsidR="005E3F1A">
        <w:rPr>
          <w:rFonts w:ascii="Times New Roman" w:hAnsi="Times New Roman"/>
          <w:sz w:val="28"/>
          <w:szCs w:val="28"/>
        </w:rPr>
        <w:t xml:space="preserve">  </w:t>
      </w:r>
      <w:r w:rsidR="006950EB" w:rsidRPr="00520670">
        <w:rPr>
          <w:rFonts w:ascii="Times New Roman" w:hAnsi="Times New Roman"/>
          <w:sz w:val="28"/>
          <w:szCs w:val="28"/>
        </w:rPr>
        <w:t xml:space="preserve">м. Нововолинськ                             </w:t>
      </w:r>
      <w:r w:rsidR="0032116C">
        <w:rPr>
          <w:rFonts w:ascii="Times New Roman" w:hAnsi="Times New Roman"/>
          <w:sz w:val="28"/>
          <w:szCs w:val="28"/>
        </w:rPr>
        <w:t xml:space="preserve">       </w:t>
      </w:r>
      <w:r w:rsidR="006950EB" w:rsidRPr="0052067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92-ра</w:t>
      </w:r>
      <w:r w:rsidR="0032116C" w:rsidRPr="005E3F1A">
        <w:rPr>
          <w:rFonts w:ascii="Times New Roman" w:hAnsi="Times New Roman"/>
          <w:color w:val="FFFFFF" w:themeColor="background1"/>
          <w:sz w:val="28"/>
          <w:szCs w:val="28"/>
        </w:rPr>
        <w:t>78-ра</w:t>
      </w:r>
      <w:r w:rsidR="00FE465A" w:rsidRPr="005E3F1A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</w:p>
    <w:p w14:paraId="43477D8A" w14:textId="77777777" w:rsidR="000647F4" w:rsidRPr="00520670" w:rsidRDefault="000647F4" w:rsidP="006950EB">
      <w:pPr>
        <w:rPr>
          <w:rFonts w:ascii="Times New Roman" w:hAnsi="Times New Roman"/>
          <w:sz w:val="28"/>
          <w:szCs w:val="28"/>
        </w:rPr>
      </w:pPr>
    </w:p>
    <w:p w14:paraId="5F9E2228" w14:textId="2CDB672C" w:rsidR="005E3F1A" w:rsidRDefault="003E0400" w:rsidP="005E3F1A">
      <w:pPr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Про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створення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розгляду</w:t>
      </w:r>
      <w:r w:rsidR="005E3F1A">
        <w:rPr>
          <w:rFonts w:ascii="Times New Roman" w:hAnsi="Times New Roman"/>
          <w:sz w:val="28"/>
          <w:szCs w:val="28"/>
        </w:rPr>
        <w:t xml:space="preserve"> </w:t>
      </w:r>
      <w:r w:rsidR="00811921" w:rsidRPr="00520670">
        <w:rPr>
          <w:rFonts w:ascii="Times New Roman" w:hAnsi="Times New Roman"/>
          <w:sz w:val="28"/>
          <w:szCs w:val="28"/>
        </w:rPr>
        <w:t xml:space="preserve">звернення </w:t>
      </w:r>
    </w:p>
    <w:p w14:paraId="1478F8A7" w14:textId="3F028B13" w:rsidR="00811921" w:rsidRPr="00520670" w:rsidRDefault="005E3F1A" w:rsidP="005E3F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Власюка Вадима Володимировича</w:t>
      </w:r>
    </w:p>
    <w:p w14:paraId="16E643CB" w14:textId="77777777" w:rsidR="00811921" w:rsidRPr="00520670" w:rsidRDefault="00811921" w:rsidP="00767013">
      <w:pPr>
        <w:jc w:val="both"/>
        <w:rPr>
          <w:rFonts w:ascii="Times New Roman" w:hAnsi="Times New Roman"/>
          <w:sz w:val="28"/>
          <w:szCs w:val="28"/>
        </w:rPr>
      </w:pPr>
    </w:p>
    <w:p w14:paraId="5F8B2675" w14:textId="77EDCE5C" w:rsidR="003F5CEB" w:rsidRPr="00520670" w:rsidRDefault="003F5CEB" w:rsidP="003F5C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Керуючись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статт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я</w:t>
      </w:r>
      <w:r w:rsidRPr="00520670">
        <w:rPr>
          <w:rFonts w:ascii="Times New Roman" w:hAnsi="Times New Roman"/>
          <w:sz w:val="28"/>
          <w:szCs w:val="28"/>
          <w:lang w:val="ru-RU"/>
        </w:rPr>
        <w:t>ми 26, 28, 33,</w:t>
      </w:r>
      <w:r w:rsidRPr="00520670">
        <w:rPr>
          <w:rFonts w:ascii="Times New Roman" w:hAnsi="Times New Roman"/>
          <w:sz w:val="28"/>
          <w:szCs w:val="28"/>
        </w:rPr>
        <w:t xml:space="preserve"> 42 </w:t>
      </w:r>
      <w:r w:rsidRPr="00520670">
        <w:rPr>
          <w:rFonts w:ascii="Times New Roman" w:hAnsi="Times New Roman" w:hint="eastAsia"/>
          <w:sz w:val="28"/>
          <w:szCs w:val="28"/>
        </w:rPr>
        <w:t>Закону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України</w:t>
      </w:r>
      <w:r w:rsidRPr="00520670">
        <w:rPr>
          <w:rFonts w:ascii="Times New Roman" w:hAnsi="Times New Roman"/>
          <w:sz w:val="28"/>
          <w:szCs w:val="28"/>
        </w:rPr>
        <w:t xml:space="preserve"> «</w:t>
      </w:r>
      <w:r w:rsidRPr="00520670">
        <w:rPr>
          <w:rFonts w:ascii="Times New Roman" w:hAnsi="Times New Roman" w:hint="eastAsia"/>
          <w:sz w:val="28"/>
          <w:szCs w:val="28"/>
        </w:rPr>
        <w:t>Про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місцеве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самоврядування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Україні»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="00520670">
        <w:rPr>
          <w:rFonts w:ascii="Times New Roman" w:hAnsi="Times New Roman"/>
          <w:sz w:val="28"/>
          <w:szCs w:val="28"/>
        </w:rPr>
        <w:t xml:space="preserve">Законом України «Про оренду землі», </w:t>
      </w:r>
      <w:r w:rsidRPr="00520670">
        <w:rPr>
          <w:rFonts w:ascii="Times New Roman" w:hAnsi="Times New Roman" w:hint="eastAsia"/>
          <w:sz w:val="28"/>
          <w:szCs w:val="28"/>
        </w:rPr>
        <w:t>Земельн</w:t>
      </w:r>
      <w:r w:rsidRPr="00520670">
        <w:rPr>
          <w:rFonts w:ascii="Times New Roman" w:hAnsi="Times New Roman"/>
          <w:sz w:val="28"/>
          <w:szCs w:val="28"/>
        </w:rPr>
        <w:t xml:space="preserve">им </w:t>
      </w:r>
      <w:r w:rsidRPr="00520670">
        <w:rPr>
          <w:rFonts w:ascii="Times New Roman" w:hAnsi="Times New Roman" w:hint="eastAsia"/>
          <w:sz w:val="28"/>
          <w:szCs w:val="28"/>
        </w:rPr>
        <w:t>кодекс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о</w:t>
      </w:r>
      <w:r w:rsidRPr="00520670">
        <w:rPr>
          <w:rFonts w:ascii="Times New Roman" w:hAnsi="Times New Roman"/>
          <w:sz w:val="28"/>
          <w:szCs w:val="28"/>
          <w:lang w:val="ru-RU"/>
        </w:rPr>
        <w:t>м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України</w:t>
      </w:r>
      <w:r w:rsidRPr="00520670">
        <w:rPr>
          <w:rFonts w:ascii="Times New Roman" w:hAnsi="Times New Roman"/>
          <w:sz w:val="28"/>
          <w:szCs w:val="28"/>
        </w:rPr>
        <w:t xml:space="preserve">, Податковим кодексом України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враховуючи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звернення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DC2842">
        <w:rPr>
          <w:rFonts w:ascii="Times New Roman" w:hAnsi="Times New Roman" w:hint="eastAsia"/>
          <w:sz w:val="28"/>
          <w:szCs w:val="28"/>
          <w:lang w:val="ru-RU"/>
        </w:rPr>
        <w:t>В</w:t>
      </w:r>
      <w:r w:rsidR="00DC2842">
        <w:rPr>
          <w:rFonts w:ascii="Times New Roman" w:hAnsi="Times New Roman"/>
          <w:sz w:val="28"/>
          <w:szCs w:val="28"/>
          <w:lang w:val="ru-RU"/>
        </w:rPr>
        <w:t>ласюка В. В.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 від 0</w:t>
      </w:r>
      <w:r w:rsidR="00DC2842">
        <w:rPr>
          <w:rFonts w:ascii="Times New Roman" w:hAnsi="Times New Roman"/>
          <w:sz w:val="28"/>
          <w:szCs w:val="28"/>
          <w:lang w:val="ru-RU"/>
        </w:rPr>
        <w:t>6</w:t>
      </w:r>
      <w:r w:rsidRPr="00520670">
        <w:rPr>
          <w:rFonts w:ascii="Times New Roman" w:hAnsi="Times New Roman"/>
          <w:sz w:val="28"/>
          <w:szCs w:val="28"/>
          <w:lang w:val="ru-RU"/>
        </w:rPr>
        <w:t>.0</w:t>
      </w:r>
      <w:r w:rsidR="00DC2842">
        <w:rPr>
          <w:rFonts w:ascii="Times New Roman" w:hAnsi="Times New Roman"/>
          <w:sz w:val="28"/>
          <w:szCs w:val="28"/>
          <w:lang w:val="ru-RU"/>
        </w:rPr>
        <w:t>5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.2026 року № </w:t>
      </w:r>
      <w:r w:rsidR="00DC2842">
        <w:rPr>
          <w:rFonts w:ascii="Times New Roman" w:hAnsi="Times New Roman"/>
          <w:sz w:val="28"/>
          <w:szCs w:val="28"/>
          <w:lang w:val="ru-RU"/>
        </w:rPr>
        <w:t>В</w:t>
      </w:r>
      <w:r w:rsidRPr="00520670">
        <w:rPr>
          <w:rFonts w:ascii="Times New Roman" w:hAnsi="Times New Roman"/>
          <w:sz w:val="28"/>
          <w:szCs w:val="28"/>
          <w:lang w:val="ru-RU"/>
        </w:rPr>
        <w:t>-</w:t>
      </w:r>
      <w:r w:rsidR="00DC2842">
        <w:rPr>
          <w:rFonts w:ascii="Times New Roman" w:hAnsi="Times New Roman"/>
          <w:sz w:val="28"/>
          <w:szCs w:val="28"/>
          <w:lang w:val="ru-RU"/>
        </w:rPr>
        <w:t>670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п</w:t>
      </w:r>
      <w:r w:rsidRPr="00520670">
        <w:rPr>
          <w:rFonts w:ascii="Times New Roman" w:hAnsi="Times New Roman"/>
          <w:sz w:val="28"/>
          <w:szCs w:val="28"/>
          <w:lang w:val="ru-RU"/>
        </w:rPr>
        <w:t>ро</w:t>
      </w:r>
      <w:r w:rsidR="00DC2842" w:rsidRPr="00DC2842">
        <w:rPr>
          <w:rFonts w:ascii="Times New Roman" w:hAnsi="Times New Roman"/>
          <w:sz w:val="28"/>
          <w:szCs w:val="28"/>
          <w:lang w:val="ru-RU"/>
        </w:rPr>
        <w:t xml:space="preserve"> відновлення дороги до полів, яку самовільно переорав мешканець с. Тишковичі Карпюк М.В.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7EB1189F" w14:textId="4BA63C37" w:rsidR="003E0400" w:rsidRPr="00520670" w:rsidRDefault="003E0400" w:rsidP="00787F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C389E4" w14:textId="376BD745" w:rsidR="00B770E3" w:rsidRPr="00520670" w:rsidRDefault="003F5CEB" w:rsidP="003F5C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1. </w:t>
      </w:r>
      <w:r w:rsidR="00787FD6" w:rsidRPr="00520670">
        <w:rPr>
          <w:rFonts w:ascii="Times New Roman" w:hAnsi="Times New Roman"/>
          <w:sz w:val="28"/>
          <w:szCs w:val="28"/>
        </w:rPr>
        <w:t>Створити</w:t>
      </w:r>
      <w:r w:rsidR="00B770E3" w:rsidRPr="00520670">
        <w:rPr>
          <w:rFonts w:hint="eastAsia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комісію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з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розгляду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0D31E4" w:rsidRPr="00520670">
        <w:rPr>
          <w:rFonts w:ascii="Times New Roman" w:hAnsi="Times New Roman"/>
          <w:sz w:val="28"/>
          <w:szCs w:val="28"/>
        </w:rPr>
        <w:t xml:space="preserve"> </w:t>
      </w:r>
      <w:r w:rsidR="00426E50" w:rsidRPr="00520670">
        <w:rPr>
          <w:rFonts w:ascii="Times New Roman" w:hAnsi="Times New Roman" w:hint="eastAsia"/>
          <w:sz w:val="28"/>
          <w:szCs w:val="28"/>
          <w:lang w:val="ru-RU"/>
        </w:rPr>
        <w:t>з</w:t>
      </w:r>
      <w:r w:rsidR="00426E50" w:rsidRPr="00520670">
        <w:rPr>
          <w:rFonts w:ascii="Times New Roman" w:hAnsi="Times New Roman"/>
          <w:sz w:val="28"/>
          <w:szCs w:val="28"/>
          <w:lang w:val="ru-RU"/>
        </w:rPr>
        <w:t>вернення</w:t>
      </w:r>
      <w:r w:rsidR="000D31E4" w:rsidRPr="00520670">
        <w:rPr>
          <w:rFonts w:ascii="Times New Roman" w:hAnsi="Times New Roman"/>
          <w:sz w:val="28"/>
          <w:szCs w:val="28"/>
        </w:rPr>
        <w:t xml:space="preserve"> </w:t>
      </w:r>
      <w:r w:rsidR="00DC2842" w:rsidRPr="00520670">
        <w:rPr>
          <w:rFonts w:ascii="Times New Roman" w:hAnsi="Times New Roman" w:hint="eastAsia"/>
          <w:sz w:val="28"/>
          <w:szCs w:val="28"/>
          <w:lang w:val="ru-RU"/>
        </w:rPr>
        <w:t>п</w:t>
      </w:r>
      <w:r w:rsidR="00DC2842" w:rsidRPr="00520670">
        <w:rPr>
          <w:rFonts w:ascii="Times New Roman" w:hAnsi="Times New Roman"/>
          <w:sz w:val="28"/>
          <w:szCs w:val="28"/>
          <w:lang w:val="ru-RU"/>
        </w:rPr>
        <w:t>ро</w:t>
      </w:r>
      <w:r w:rsidR="00DC2842" w:rsidRPr="00DC2842">
        <w:rPr>
          <w:rFonts w:ascii="Times New Roman" w:hAnsi="Times New Roman"/>
          <w:sz w:val="28"/>
          <w:szCs w:val="28"/>
          <w:lang w:val="ru-RU"/>
        </w:rPr>
        <w:t xml:space="preserve"> відновлення дороги до полів, яку самовільно переорав мешканець с. Тишковичі Карпюк М.В.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наступному</w:t>
      </w:r>
      <w:r w:rsidR="00B770E3" w:rsidRPr="00520670">
        <w:rPr>
          <w:rFonts w:ascii="Times New Roman" w:hAnsi="Times New Roman"/>
          <w:sz w:val="28"/>
          <w:szCs w:val="28"/>
        </w:rPr>
        <w:t xml:space="preserve"> </w:t>
      </w:r>
      <w:r w:rsidR="00B770E3" w:rsidRPr="00520670">
        <w:rPr>
          <w:rFonts w:ascii="Times New Roman" w:hAnsi="Times New Roman" w:hint="eastAsia"/>
          <w:sz w:val="28"/>
          <w:szCs w:val="28"/>
        </w:rPr>
        <w:t>складі</w:t>
      </w:r>
      <w:r w:rsidR="00B770E3" w:rsidRPr="00520670">
        <w:rPr>
          <w:rFonts w:ascii="Times New Roman" w:hAnsi="Times New Roman"/>
          <w:sz w:val="28"/>
          <w:szCs w:val="28"/>
        </w:rPr>
        <w:t>:</w:t>
      </w:r>
    </w:p>
    <w:p w14:paraId="70EECD5F" w14:textId="274B82F0" w:rsidR="003E0400" w:rsidRPr="00520670" w:rsidRDefault="003E0400" w:rsidP="003E040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35BD8" w:rsidRPr="00520670">
        <w:rPr>
          <w:rFonts w:ascii="Times New Roman" w:hAnsi="Times New Roman"/>
          <w:sz w:val="28"/>
          <w:szCs w:val="28"/>
        </w:rPr>
        <w:tab/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Голова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4247B447" w14:textId="77777777" w:rsidR="00DC2842" w:rsidRPr="00520670" w:rsidRDefault="00DC2842" w:rsidP="00DC2842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М</w:t>
      </w:r>
      <w:r w:rsidRPr="00520670">
        <w:rPr>
          <w:rFonts w:ascii="Times New Roman" w:hAnsi="Times New Roman" w:hint="eastAsia"/>
          <w:sz w:val="28"/>
          <w:szCs w:val="28"/>
          <w:lang w:val="ru-RU"/>
        </w:rPr>
        <w:t>А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ТРИПУЛА Петро Петрович </w:t>
      </w:r>
      <w:r w:rsidRPr="00520670">
        <w:rPr>
          <w:rFonts w:ascii="Times New Roman" w:hAnsi="Times New Roman"/>
          <w:sz w:val="28"/>
          <w:szCs w:val="28"/>
        </w:rPr>
        <w:t xml:space="preserve">-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управління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будівництва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інфраструктури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66B3CE81" w14:textId="77777777" w:rsidR="003E0400" w:rsidRPr="00520670" w:rsidRDefault="003E0400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1B061A36" w14:textId="681C7899" w:rsidR="003E0400" w:rsidRPr="00520670" w:rsidRDefault="003E0400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C35BD8" w:rsidRPr="00520670">
        <w:rPr>
          <w:rFonts w:ascii="Times New Roman" w:hAnsi="Times New Roman"/>
          <w:sz w:val="28"/>
          <w:szCs w:val="28"/>
        </w:rPr>
        <w:tab/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Члени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4F4D1981" w14:textId="760A3E52" w:rsidR="005A33B0" w:rsidRPr="00520670" w:rsidRDefault="005A33B0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ГАЛЬЧИК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Сергій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Миколайович</w:t>
      </w:r>
      <w:r w:rsidRPr="00520670">
        <w:rPr>
          <w:rFonts w:ascii="Times New Roman" w:hAnsi="Times New Roman"/>
          <w:sz w:val="28"/>
          <w:szCs w:val="28"/>
        </w:rPr>
        <w:t xml:space="preserve"> -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державного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архітектурно</w:t>
      </w:r>
      <w:r w:rsidRPr="00520670">
        <w:rPr>
          <w:rFonts w:ascii="Times New Roman" w:hAnsi="Times New Roman"/>
          <w:sz w:val="28"/>
          <w:szCs w:val="28"/>
        </w:rPr>
        <w:t xml:space="preserve"> - </w:t>
      </w:r>
      <w:r w:rsidRPr="00520670">
        <w:rPr>
          <w:rFonts w:ascii="Times New Roman" w:hAnsi="Times New Roman" w:hint="eastAsia"/>
          <w:sz w:val="28"/>
          <w:szCs w:val="28"/>
        </w:rPr>
        <w:t>будівельного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контролю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5134E732" w14:textId="63C0F2F1" w:rsidR="00C35BD8" w:rsidRPr="0052067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К</w:t>
      </w:r>
      <w:r w:rsidRPr="00520670">
        <w:rPr>
          <w:rFonts w:ascii="Times New Roman" w:hAnsi="Times New Roman"/>
          <w:sz w:val="28"/>
          <w:szCs w:val="28"/>
          <w:lang w:val="ru-RU"/>
        </w:rPr>
        <w:t>ИРИЧУК Ірина Михайлівна</w:t>
      </w:r>
      <w:r w:rsidRPr="00520670">
        <w:rPr>
          <w:rFonts w:ascii="Times New Roman" w:hAnsi="Times New Roman"/>
          <w:sz w:val="28"/>
          <w:szCs w:val="28"/>
        </w:rPr>
        <w:t xml:space="preserve"> -  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542839F2" w14:textId="63AA9F7E" w:rsidR="003E040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Л</w:t>
      </w:r>
      <w:r w:rsidRPr="00520670">
        <w:rPr>
          <w:rFonts w:ascii="Times New Roman" w:hAnsi="Times New Roman"/>
          <w:sz w:val="28"/>
          <w:szCs w:val="28"/>
          <w:lang w:val="ru-RU"/>
        </w:rPr>
        <w:t xml:space="preserve">УКАШУК Микола Петрович </w:t>
      </w:r>
      <w:r w:rsidR="003E0400" w:rsidRPr="00520670">
        <w:rPr>
          <w:rFonts w:ascii="Times New Roman" w:hAnsi="Times New Roman"/>
          <w:sz w:val="28"/>
          <w:szCs w:val="28"/>
        </w:rPr>
        <w:t xml:space="preserve">– </w:t>
      </w:r>
      <w:r w:rsidR="003E0400" w:rsidRPr="00520670">
        <w:rPr>
          <w:rFonts w:ascii="Times New Roman" w:hAnsi="Times New Roman" w:hint="eastAsia"/>
          <w:sz w:val="28"/>
          <w:szCs w:val="28"/>
        </w:rPr>
        <w:t>голова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постійної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комісії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з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питань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земельних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відносин</w:t>
      </w:r>
      <w:r w:rsidR="003E0400" w:rsidRPr="00520670">
        <w:rPr>
          <w:rFonts w:ascii="Times New Roman" w:hAnsi="Times New Roman"/>
          <w:sz w:val="28"/>
          <w:szCs w:val="28"/>
        </w:rPr>
        <w:t xml:space="preserve">, </w:t>
      </w:r>
      <w:r w:rsidR="003E0400"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майна</w:t>
      </w:r>
      <w:r w:rsidR="003E0400" w:rsidRPr="00520670">
        <w:rPr>
          <w:rFonts w:ascii="Times New Roman" w:hAnsi="Times New Roman"/>
          <w:sz w:val="28"/>
          <w:szCs w:val="28"/>
        </w:rPr>
        <w:t xml:space="preserve">, </w:t>
      </w:r>
      <w:r w:rsidR="003E0400" w:rsidRPr="00520670">
        <w:rPr>
          <w:rFonts w:ascii="Times New Roman" w:hAnsi="Times New Roman" w:hint="eastAsia"/>
          <w:sz w:val="28"/>
          <w:szCs w:val="28"/>
        </w:rPr>
        <w:t>транспорту</w:t>
      </w:r>
      <w:r w:rsidR="003E0400" w:rsidRPr="00520670">
        <w:rPr>
          <w:rFonts w:ascii="Times New Roman" w:hAnsi="Times New Roman"/>
          <w:sz w:val="28"/>
          <w:szCs w:val="28"/>
        </w:rPr>
        <w:t xml:space="preserve">, </w:t>
      </w:r>
      <w:r w:rsidR="003E0400"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та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міської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ради</w:t>
      </w:r>
      <w:r w:rsidR="003E0400" w:rsidRPr="00520670">
        <w:rPr>
          <w:rFonts w:ascii="Times New Roman" w:hAnsi="Times New Roman"/>
          <w:sz w:val="28"/>
          <w:szCs w:val="28"/>
        </w:rPr>
        <w:t xml:space="preserve"> (</w:t>
      </w:r>
      <w:r w:rsidR="003E0400" w:rsidRPr="00520670">
        <w:rPr>
          <w:rFonts w:ascii="Times New Roman" w:hAnsi="Times New Roman" w:hint="eastAsia"/>
          <w:sz w:val="28"/>
          <w:szCs w:val="28"/>
        </w:rPr>
        <w:t>за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згодою</w:t>
      </w:r>
      <w:r w:rsidR="003E0400" w:rsidRPr="00520670">
        <w:rPr>
          <w:rFonts w:ascii="Times New Roman" w:hAnsi="Times New Roman"/>
          <w:sz w:val="28"/>
          <w:szCs w:val="28"/>
        </w:rPr>
        <w:t>)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4CC833CB" w14:textId="77777777" w:rsidR="00E243E7" w:rsidRDefault="00E243E7" w:rsidP="00E243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ОКСЕНТЮК Василь Васильович – член </w:t>
      </w:r>
      <w:r w:rsidRPr="00520670">
        <w:rPr>
          <w:rFonts w:ascii="Times New Roman" w:hAnsi="Times New Roman" w:hint="eastAsia"/>
          <w:sz w:val="28"/>
          <w:szCs w:val="28"/>
        </w:rPr>
        <w:t>постійної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майна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транспорту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згодою</w:t>
      </w:r>
      <w:r w:rsidRPr="00520670">
        <w:rPr>
          <w:rFonts w:ascii="Times New Roman" w:hAnsi="Times New Roman"/>
          <w:sz w:val="28"/>
          <w:szCs w:val="28"/>
        </w:rPr>
        <w:t>);</w:t>
      </w:r>
    </w:p>
    <w:p w14:paraId="05EC5185" w14:textId="5731AE55" w:rsidR="00C35BD8" w:rsidRPr="0052067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ОРИЩУК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Світлана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Іванівна</w:t>
      </w:r>
      <w:r w:rsidRPr="00520670">
        <w:rPr>
          <w:rFonts w:ascii="Times New Roman" w:hAnsi="Times New Roman"/>
          <w:sz w:val="28"/>
          <w:szCs w:val="28"/>
        </w:rPr>
        <w:t xml:space="preserve"> - </w:t>
      </w:r>
      <w:r w:rsidRPr="00520670">
        <w:rPr>
          <w:rFonts w:ascii="Times New Roman" w:hAnsi="Times New Roman" w:hint="eastAsia"/>
          <w:sz w:val="28"/>
          <w:szCs w:val="28"/>
        </w:rPr>
        <w:t>начальник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відділу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>;</w:t>
      </w:r>
    </w:p>
    <w:p w14:paraId="3F85399B" w14:textId="730AF73B" w:rsidR="003E0400" w:rsidRDefault="00C35BD8" w:rsidP="00645C9A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  <w:lang w:val="ru-RU"/>
        </w:rPr>
        <w:t>С</w:t>
      </w:r>
      <w:r w:rsidRPr="00520670">
        <w:rPr>
          <w:rFonts w:ascii="Times New Roman" w:hAnsi="Times New Roman"/>
          <w:sz w:val="28"/>
          <w:szCs w:val="28"/>
          <w:lang w:val="ru-RU"/>
        </w:rPr>
        <w:t>ВАТКО Вадим Володимирович</w:t>
      </w:r>
      <w:r w:rsidR="003E0400" w:rsidRPr="00520670">
        <w:rPr>
          <w:rFonts w:ascii="Times New Roman" w:hAnsi="Times New Roman"/>
          <w:sz w:val="28"/>
          <w:szCs w:val="28"/>
        </w:rPr>
        <w:t xml:space="preserve"> - </w:t>
      </w:r>
      <w:r w:rsidR="003E0400" w:rsidRPr="00520670">
        <w:rPr>
          <w:rFonts w:ascii="Times New Roman" w:hAnsi="Times New Roman" w:hint="eastAsia"/>
          <w:sz w:val="28"/>
          <w:szCs w:val="28"/>
        </w:rPr>
        <w:t>начальник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управління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муніципальної</w:t>
      </w:r>
      <w:r w:rsidR="003E0400" w:rsidRPr="00520670">
        <w:rPr>
          <w:rFonts w:ascii="Times New Roman" w:hAnsi="Times New Roman"/>
          <w:sz w:val="28"/>
          <w:szCs w:val="28"/>
        </w:rPr>
        <w:t xml:space="preserve"> </w:t>
      </w:r>
      <w:r w:rsidR="003E0400" w:rsidRPr="00520670">
        <w:rPr>
          <w:rFonts w:ascii="Times New Roman" w:hAnsi="Times New Roman" w:hint="eastAsia"/>
          <w:sz w:val="28"/>
          <w:szCs w:val="28"/>
        </w:rPr>
        <w:t>варти</w:t>
      </w:r>
      <w:r w:rsidR="005C26B1" w:rsidRPr="00520670">
        <w:rPr>
          <w:rFonts w:ascii="Times New Roman" w:hAnsi="Times New Roman"/>
          <w:sz w:val="28"/>
          <w:szCs w:val="28"/>
        </w:rPr>
        <w:t>;</w:t>
      </w:r>
    </w:p>
    <w:p w14:paraId="205DFC48" w14:textId="77777777" w:rsidR="00E243E7" w:rsidRDefault="00E243E7" w:rsidP="00E243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ТИМОЩУК Ігор Йосипович – секретар </w:t>
      </w:r>
      <w:r w:rsidRPr="00520670">
        <w:rPr>
          <w:rFonts w:ascii="Times New Roman" w:hAnsi="Times New Roman" w:hint="eastAsia"/>
          <w:sz w:val="28"/>
          <w:szCs w:val="28"/>
        </w:rPr>
        <w:t>постійної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майна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транспорту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згодою</w:t>
      </w:r>
      <w:r w:rsidRPr="00520670">
        <w:rPr>
          <w:rFonts w:ascii="Times New Roman" w:hAnsi="Times New Roman"/>
          <w:sz w:val="28"/>
          <w:szCs w:val="28"/>
        </w:rPr>
        <w:t>);</w:t>
      </w:r>
    </w:p>
    <w:p w14:paraId="5FE64FD0" w14:textId="77777777" w:rsidR="00E243E7" w:rsidRDefault="00E243E7" w:rsidP="00E243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ФІЦ Юрій Михайлович – заступник голови </w:t>
      </w:r>
      <w:r w:rsidRPr="00520670">
        <w:rPr>
          <w:rFonts w:ascii="Times New Roman" w:hAnsi="Times New Roman" w:hint="eastAsia"/>
          <w:sz w:val="28"/>
          <w:szCs w:val="28"/>
        </w:rPr>
        <w:t>постійної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майна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транспорту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згодою</w:t>
      </w:r>
      <w:r w:rsidRPr="00520670">
        <w:rPr>
          <w:rFonts w:ascii="Times New Roman" w:hAnsi="Times New Roman"/>
          <w:sz w:val="28"/>
          <w:szCs w:val="28"/>
        </w:rPr>
        <w:t>);</w:t>
      </w:r>
    </w:p>
    <w:p w14:paraId="00BA1A83" w14:textId="77777777" w:rsidR="00E243E7" w:rsidRDefault="00E243E7" w:rsidP="00E243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ЧОРНИЙ Роман Степанович – член </w:t>
      </w:r>
      <w:r w:rsidRPr="00520670">
        <w:rPr>
          <w:rFonts w:ascii="Times New Roman" w:hAnsi="Times New Roman" w:hint="eastAsia"/>
          <w:sz w:val="28"/>
          <w:szCs w:val="28"/>
        </w:rPr>
        <w:t>постійної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земельних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відносин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комунального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майна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транспорту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містобудування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та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архітектури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згодою</w:t>
      </w:r>
      <w:r w:rsidRPr="00520670">
        <w:rPr>
          <w:rFonts w:ascii="Times New Roman" w:hAnsi="Times New Roman"/>
          <w:sz w:val="28"/>
          <w:szCs w:val="28"/>
        </w:rPr>
        <w:t>);</w:t>
      </w:r>
    </w:p>
    <w:p w14:paraId="6199CF8E" w14:textId="7201AAE0" w:rsidR="005C26B1" w:rsidRDefault="00DC2842" w:rsidP="00645C9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ЯКОВИНЕЦЬ</w:t>
      </w:r>
      <w:r w:rsidR="006D49E7" w:rsidRPr="00520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Алла</w:t>
      </w:r>
      <w:r w:rsidR="006D49E7" w:rsidRPr="00520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Андріївна</w:t>
      </w:r>
      <w:r w:rsidR="006D49E7" w:rsidRPr="00520670">
        <w:rPr>
          <w:rFonts w:ascii="Times New Roman" w:hAnsi="Times New Roman"/>
          <w:sz w:val="28"/>
          <w:szCs w:val="28"/>
        </w:rPr>
        <w:t>вна – староста Гр</w:t>
      </w:r>
      <w:r>
        <w:rPr>
          <w:rFonts w:ascii="Times New Roman" w:hAnsi="Times New Roman"/>
          <w:sz w:val="28"/>
          <w:szCs w:val="28"/>
        </w:rPr>
        <w:t>ядівс</w:t>
      </w:r>
      <w:r w:rsidR="006D49E7" w:rsidRPr="00520670">
        <w:rPr>
          <w:rFonts w:ascii="Times New Roman" w:hAnsi="Times New Roman"/>
          <w:sz w:val="28"/>
          <w:szCs w:val="28"/>
        </w:rPr>
        <w:t>ького старостинського округу.</w:t>
      </w:r>
    </w:p>
    <w:p w14:paraId="4B25A052" w14:textId="73E6D5C3" w:rsidR="00E243E7" w:rsidRPr="00520670" w:rsidRDefault="007812ED" w:rsidP="007812E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</w:t>
      </w:r>
      <w:r w:rsidR="00E243E7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ити</w:t>
      </w:r>
      <w:r w:rsidR="00E243E7">
        <w:rPr>
          <w:rFonts w:ascii="Times New Roman" w:hAnsi="Times New Roman"/>
          <w:sz w:val="28"/>
          <w:szCs w:val="28"/>
        </w:rPr>
        <w:t xml:space="preserve"> </w:t>
      </w:r>
      <w:r w:rsidR="00E243E7" w:rsidRPr="00E243E7">
        <w:rPr>
          <w:rFonts w:ascii="Times New Roman" w:hAnsi="Times New Roman"/>
          <w:sz w:val="28"/>
          <w:szCs w:val="28"/>
        </w:rPr>
        <w:t>організаці</w:t>
      </w:r>
      <w:r>
        <w:rPr>
          <w:rFonts w:ascii="Times New Roman" w:hAnsi="Times New Roman"/>
          <w:sz w:val="28"/>
          <w:szCs w:val="28"/>
        </w:rPr>
        <w:t>ю</w:t>
      </w:r>
      <w:r w:rsidR="00E243E7" w:rsidRPr="00E243E7">
        <w:rPr>
          <w:rFonts w:ascii="Times New Roman" w:hAnsi="Times New Roman"/>
          <w:sz w:val="28"/>
          <w:szCs w:val="28"/>
        </w:rPr>
        <w:t>, яка володіє необхідним технічним і технологічним забезпеченням та в складі якої є сертифіковані спеціалісти, відповідальні за якість робіт</w:t>
      </w:r>
      <w:r w:rsidR="00464760">
        <w:rPr>
          <w:rFonts w:ascii="Times New Roman" w:hAnsi="Times New Roman"/>
          <w:sz w:val="28"/>
          <w:szCs w:val="28"/>
        </w:rPr>
        <w:t xml:space="preserve"> із землеустрою, </w:t>
      </w:r>
      <w:r w:rsidR="00E243E7" w:rsidRPr="00E243E7">
        <w:rPr>
          <w:rFonts w:ascii="Times New Roman" w:hAnsi="Times New Roman"/>
          <w:sz w:val="28"/>
          <w:szCs w:val="28"/>
        </w:rPr>
        <w:t>враховуючи вимоги чинного законодавства.</w:t>
      </w:r>
      <w:r w:rsidR="00464760" w:rsidRPr="00464760">
        <w:rPr>
          <w:rFonts w:hint="eastAsia"/>
        </w:rPr>
        <w:t xml:space="preserve"> </w:t>
      </w:r>
    </w:p>
    <w:p w14:paraId="1202DD6E" w14:textId="156A853A" w:rsidR="003E0400" w:rsidRPr="00520670" w:rsidRDefault="003E0400" w:rsidP="00645C9A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2. </w:t>
      </w:r>
      <w:r w:rsidRPr="00520670">
        <w:rPr>
          <w:rFonts w:ascii="Times New Roman" w:hAnsi="Times New Roman" w:hint="eastAsia"/>
          <w:sz w:val="28"/>
          <w:szCs w:val="28"/>
        </w:rPr>
        <w:t>Комісії</w:t>
      </w:r>
      <w:r w:rsidRPr="00520670">
        <w:rPr>
          <w:rFonts w:ascii="Times New Roman" w:hAnsi="Times New Roman"/>
          <w:sz w:val="28"/>
          <w:szCs w:val="28"/>
        </w:rPr>
        <w:t>:</w:t>
      </w:r>
    </w:p>
    <w:p w14:paraId="427E1417" w14:textId="56223336" w:rsidR="00520670" w:rsidRPr="00520670" w:rsidRDefault="003E0400" w:rsidP="00464760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-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дотриманням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0D31E4" w:rsidRPr="00520670">
        <w:rPr>
          <w:rFonts w:ascii="Times New Roman" w:hAnsi="Times New Roman" w:hint="eastAsia"/>
          <w:sz w:val="28"/>
          <w:szCs w:val="28"/>
          <w:lang w:val="ru-RU"/>
        </w:rPr>
        <w:t>н</w:t>
      </w:r>
      <w:r w:rsidR="000D31E4" w:rsidRPr="00520670">
        <w:rPr>
          <w:rFonts w:ascii="Times New Roman" w:hAnsi="Times New Roman"/>
          <w:sz w:val="28"/>
          <w:szCs w:val="28"/>
          <w:lang w:val="ru-RU"/>
        </w:rPr>
        <w:t>орм чинного законодавства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всебічно</w:t>
      </w:r>
      <w:r w:rsidRPr="00520670">
        <w:rPr>
          <w:rFonts w:ascii="Times New Roman" w:hAnsi="Times New Roman"/>
          <w:sz w:val="28"/>
          <w:szCs w:val="28"/>
        </w:rPr>
        <w:t xml:space="preserve">, </w:t>
      </w:r>
      <w:r w:rsidRPr="00520670">
        <w:rPr>
          <w:rFonts w:ascii="Times New Roman" w:hAnsi="Times New Roman" w:hint="eastAsia"/>
          <w:sz w:val="28"/>
          <w:szCs w:val="28"/>
        </w:rPr>
        <w:t>об’єктивно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розглянути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7812ED">
        <w:rPr>
          <w:rFonts w:ascii="Times New Roman" w:hAnsi="Times New Roman"/>
          <w:sz w:val="28"/>
          <w:szCs w:val="28"/>
        </w:rPr>
        <w:t>звернення;</w:t>
      </w:r>
    </w:p>
    <w:p w14:paraId="79D596DC" w14:textId="0EB23FF3" w:rsidR="00520670" w:rsidRP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464760">
        <w:rPr>
          <w:rFonts w:ascii="Times New Roman" w:hAnsi="Times New Roman"/>
          <w:sz w:val="28"/>
          <w:szCs w:val="28"/>
        </w:rPr>
        <w:t xml:space="preserve">     </w:t>
      </w:r>
      <w:r w:rsidRPr="00520670">
        <w:rPr>
          <w:rFonts w:ascii="Times New Roman" w:hAnsi="Times New Roman"/>
          <w:sz w:val="28"/>
          <w:szCs w:val="28"/>
        </w:rPr>
        <w:t xml:space="preserve">- </w:t>
      </w:r>
      <w:r w:rsidRPr="00520670">
        <w:rPr>
          <w:rFonts w:ascii="Times New Roman" w:hAnsi="Times New Roman" w:hint="eastAsia"/>
          <w:sz w:val="28"/>
          <w:szCs w:val="28"/>
        </w:rPr>
        <w:t>письмову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інформацію</w:t>
      </w:r>
      <w:r w:rsidRPr="00520670">
        <w:rPr>
          <w:rFonts w:ascii="Times New Roman" w:hAnsi="Times New Roman"/>
          <w:sz w:val="28"/>
          <w:szCs w:val="28"/>
        </w:rPr>
        <w:t xml:space="preserve"> (</w:t>
      </w:r>
      <w:r w:rsidRPr="00520670">
        <w:rPr>
          <w:rFonts w:ascii="Times New Roman" w:hAnsi="Times New Roman" w:hint="eastAsia"/>
          <w:sz w:val="28"/>
          <w:szCs w:val="28"/>
        </w:rPr>
        <w:t>в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межах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своїх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повноважень</w:t>
      </w:r>
      <w:r w:rsidRPr="00520670">
        <w:rPr>
          <w:rFonts w:ascii="Times New Roman" w:hAnsi="Times New Roman"/>
          <w:sz w:val="28"/>
          <w:szCs w:val="28"/>
        </w:rPr>
        <w:t xml:space="preserve">) </w:t>
      </w:r>
      <w:r w:rsidRPr="00520670">
        <w:rPr>
          <w:rFonts w:ascii="Times New Roman" w:hAnsi="Times New Roman" w:hint="eastAsia"/>
          <w:sz w:val="28"/>
          <w:szCs w:val="28"/>
        </w:rPr>
        <w:t>надати</w:t>
      </w:r>
      <w:r w:rsidRPr="00520670">
        <w:rPr>
          <w:rFonts w:ascii="Times New Roman" w:hAnsi="Times New Roman"/>
          <w:sz w:val="28"/>
          <w:szCs w:val="28"/>
        </w:rPr>
        <w:t xml:space="preserve">  </w:t>
      </w:r>
      <w:r w:rsidRPr="00520670">
        <w:rPr>
          <w:rFonts w:ascii="Times New Roman" w:hAnsi="Times New Roman" w:hint="eastAsia"/>
          <w:sz w:val="28"/>
          <w:szCs w:val="28"/>
        </w:rPr>
        <w:t>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виконавчий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комітет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Нововолинської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міської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ради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="00464760">
        <w:rPr>
          <w:rFonts w:ascii="Times New Roman" w:hAnsi="Times New Roman"/>
          <w:sz w:val="28"/>
          <w:szCs w:val="28"/>
        </w:rPr>
        <w:t>29</w:t>
      </w:r>
      <w:r w:rsidRPr="00520670">
        <w:rPr>
          <w:rFonts w:ascii="Times New Roman" w:hAnsi="Times New Roman"/>
          <w:sz w:val="28"/>
          <w:szCs w:val="28"/>
        </w:rPr>
        <w:t xml:space="preserve">.05.2026 </w:t>
      </w:r>
      <w:r w:rsidRPr="00520670">
        <w:rPr>
          <w:rFonts w:ascii="Times New Roman" w:hAnsi="Times New Roman" w:hint="eastAsia"/>
          <w:sz w:val="28"/>
          <w:szCs w:val="28"/>
        </w:rPr>
        <w:t>року</w:t>
      </w:r>
      <w:r w:rsidRPr="00520670">
        <w:rPr>
          <w:rFonts w:ascii="Times New Roman" w:hAnsi="Times New Roman"/>
          <w:sz w:val="28"/>
          <w:szCs w:val="28"/>
        </w:rPr>
        <w:t>.</w:t>
      </w:r>
    </w:p>
    <w:p w14:paraId="12097454" w14:textId="77777777" w:rsid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   3. </w:t>
      </w:r>
      <w:r w:rsidRPr="00520670">
        <w:rPr>
          <w:rFonts w:ascii="Times New Roman" w:hAnsi="Times New Roman" w:hint="eastAsia"/>
          <w:sz w:val="28"/>
          <w:szCs w:val="28"/>
        </w:rPr>
        <w:t>Контроль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виконання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цього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розпорядження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покласти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на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заступника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міського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голови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з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питань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діяльності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виконавчих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органів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Миколу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Пасевича</w:t>
      </w:r>
      <w:r w:rsidRPr="00520670">
        <w:rPr>
          <w:rFonts w:ascii="Times New Roman" w:hAnsi="Times New Roman"/>
          <w:sz w:val="28"/>
          <w:szCs w:val="28"/>
        </w:rPr>
        <w:t>.</w:t>
      </w:r>
    </w:p>
    <w:p w14:paraId="0FC07E7B" w14:textId="77777777" w:rsid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</w:p>
    <w:p w14:paraId="66C0DE7E" w14:textId="77777777" w:rsidR="00520670" w:rsidRPr="00520670" w:rsidRDefault="00520670" w:rsidP="00520670">
      <w:pPr>
        <w:jc w:val="both"/>
        <w:rPr>
          <w:rFonts w:ascii="Times New Roman" w:hAnsi="Times New Roman"/>
          <w:sz w:val="28"/>
          <w:szCs w:val="28"/>
        </w:rPr>
      </w:pPr>
    </w:p>
    <w:p w14:paraId="10246F41" w14:textId="77777777" w:rsidR="00520670" w:rsidRPr="00520670" w:rsidRDefault="00520670" w:rsidP="00520670">
      <w:pPr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/>
          <w:sz w:val="28"/>
          <w:szCs w:val="28"/>
        </w:rPr>
        <w:t xml:space="preserve">   </w:t>
      </w:r>
    </w:p>
    <w:p w14:paraId="60CCBE2B" w14:textId="77777777" w:rsidR="00520670" w:rsidRPr="00520670" w:rsidRDefault="00520670" w:rsidP="00520670">
      <w:pPr>
        <w:rPr>
          <w:rFonts w:ascii="Times New Roman" w:hAnsi="Times New Roman"/>
          <w:sz w:val="28"/>
          <w:szCs w:val="28"/>
        </w:rPr>
      </w:pPr>
      <w:r w:rsidRPr="00520670">
        <w:rPr>
          <w:rFonts w:ascii="Times New Roman" w:hAnsi="Times New Roman" w:hint="eastAsia"/>
          <w:sz w:val="28"/>
          <w:szCs w:val="28"/>
        </w:rPr>
        <w:t>Міський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голова</w:t>
      </w:r>
      <w:r w:rsidRPr="005206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520670">
        <w:rPr>
          <w:rFonts w:ascii="Times New Roman" w:hAnsi="Times New Roman" w:hint="eastAsia"/>
          <w:sz w:val="28"/>
          <w:szCs w:val="28"/>
        </w:rPr>
        <w:t>Борис</w:t>
      </w:r>
      <w:r w:rsidRPr="00520670">
        <w:rPr>
          <w:rFonts w:ascii="Times New Roman" w:hAnsi="Times New Roman"/>
          <w:sz w:val="28"/>
          <w:szCs w:val="28"/>
        </w:rPr>
        <w:t xml:space="preserve"> </w:t>
      </w:r>
      <w:r w:rsidRPr="00520670">
        <w:rPr>
          <w:rFonts w:ascii="Times New Roman" w:hAnsi="Times New Roman" w:hint="eastAsia"/>
          <w:sz w:val="28"/>
          <w:szCs w:val="28"/>
        </w:rPr>
        <w:t>КАРПУС</w:t>
      </w:r>
      <w:r w:rsidRPr="00520670">
        <w:rPr>
          <w:rFonts w:ascii="Times New Roman" w:hAnsi="Times New Roman"/>
          <w:sz w:val="28"/>
          <w:szCs w:val="28"/>
        </w:rPr>
        <w:t xml:space="preserve"> </w:t>
      </w:r>
    </w:p>
    <w:p w14:paraId="29A8623F" w14:textId="77777777" w:rsidR="00520670" w:rsidRPr="003E0400" w:rsidRDefault="00520670" w:rsidP="00520670">
      <w:pPr>
        <w:rPr>
          <w:rFonts w:ascii="Times New Roman" w:hAnsi="Times New Roman"/>
          <w:sz w:val="28"/>
          <w:szCs w:val="28"/>
        </w:rPr>
      </w:pPr>
    </w:p>
    <w:p w14:paraId="3BCDD092" w14:textId="77777777" w:rsidR="00520670" w:rsidRPr="001A4493" w:rsidRDefault="00520670" w:rsidP="00520670">
      <w:pPr>
        <w:rPr>
          <w:rFonts w:asciiTheme="minorHAnsi" w:hAnsiTheme="minorHAnsi"/>
        </w:rPr>
      </w:pPr>
      <w:r w:rsidRPr="003E0400">
        <w:rPr>
          <w:rFonts w:ascii="Times New Roman" w:hAnsi="Times New Roman" w:hint="eastAsia"/>
          <w:sz w:val="24"/>
          <w:szCs w:val="24"/>
        </w:rPr>
        <w:t>Світлана</w:t>
      </w:r>
      <w:r w:rsidRPr="003E0400">
        <w:rPr>
          <w:rFonts w:ascii="Times New Roman" w:hAnsi="Times New Roman"/>
          <w:sz w:val="24"/>
          <w:szCs w:val="24"/>
        </w:rPr>
        <w:t xml:space="preserve"> </w:t>
      </w:r>
      <w:r w:rsidRPr="003E0400">
        <w:rPr>
          <w:rFonts w:ascii="Times New Roman" w:hAnsi="Times New Roman" w:hint="eastAsia"/>
          <w:sz w:val="24"/>
          <w:szCs w:val="24"/>
        </w:rPr>
        <w:t>Орищук</w:t>
      </w:r>
    </w:p>
    <w:p w14:paraId="263B0AFE" w14:textId="1104DD7D" w:rsidR="001A4493" w:rsidRPr="001A4493" w:rsidRDefault="001A4493" w:rsidP="00520670">
      <w:pPr>
        <w:jc w:val="both"/>
        <w:rPr>
          <w:rFonts w:asciiTheme="minorHAnsi" w:hAnsiTheme="minorHAnsi"/>
        </w:rPr>
      </w:pPr>
    </w:p>
    <w:sectPr w:rsidR="001A4493" w:rsidRPr="001A4493" w:rsidSect="00464760">
      <w:pgSz w:w="11906" w:h="16838"/>
      <w:pgMar w:top="426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864"/>
    <w:multiLevelType w:val="hybridMultilevel"/>
    <w:tmpl w:val="7A8CE034"/>
    <w:lvl w:ilvl="0" w:tplc="9A6CB96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CC44DD"/>
    <w:multiLevelType w:val="hybridMultilevel"/>
    <w:tmpl w:val="9BB4CB9C"/>
    <w:lvl w:ilvl="0" w:tplc="2D129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81352"/>
    <w:multiLevelType w:val="hybridMultilevel"/>
    <w:tmpl w:val="0EE231C2"/>
    <w:lvl w:ilvl="0" w:tplc="45E6F686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0D61DC"/>
    <w:multiLevelType w:val="hybridMultilevel"/>
    <w:tmpl w:val="94249016"/>
    <w:lvl w:ilvl="0" w:tplc="155E3AA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DE30E9"/>
    <w:multiLevelType w:val="multilevel"/>
    <w:tmpl w:val="2B0A7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AD0CD8"/>
    <w:multiLevelType w:val="multilevel"/>
    <w:tmpl w:val="9AD42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D9A6064"/>
    <w:multiLevelType w:val="hybridMultilevel"/>
    <w:tmpl w:val="F61645E4"/>
    <w:lvl w:ilvl="0" w:tplc="86D4F6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EFE3A8B"/>
    <w:multiLevelType w:val="multilevel"/>
    <w:tmpl w:val="DED2D4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C39420A"/>
    <w:multiLevelType w:val="hybridMultilevel"/>
    <w:tmpl w:val="DA847F42"/>
    <w:lvl w:ilvl="0" w:tplc="8C425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E03D22"/>
    <w:multiLevelType w:val="multilevel"/>
    <w:tmpl w:val="E2E05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096014"/>
    <w:multiLevelType w:val="multilevel"/>
    <w:tmpl w:val="72FA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967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652703">
    <w:abstractNumId w:val="5"/>
  </w:num>
  <w:num w:numId="3" w16cid:durableId="421146091">
    <w:abstractNumId w:val="11"/>
  </w:num>
  <w:num w:numId="4" w16cid:durableId="700475515">
    <w:abstractNumId w:val="10"/>
  </w:num>
  <w:num w:numId="5" w16cid:durableId="1664697191">
    <w:abstractNumId w:val="3"/>
  </w:num>
  <w:num w:numId="6" w16cid:durableId="261112736">
    <w:abstractNumId w:val="6"/>
  </w:num>
  <w:num w:numId="7" w16cid:durableId="589508931">
    <w:abstractNumId w:val="8"/>
  </w:num>
  <w:num w:numId="8" w16cid:durableId="83116314">
    <w:abstractNumId w:val="0"/>
  </w:num>
  <w:num w:numId="9" w16cid:durableId="1559979608">
    <w:abstractNumId w:val="4"/>
  </w:num>
  <w:num w:numId="10" w16cid:durableId="784621479">
    <w:abstractNumId w:val="7"/>
  </w:num>
  <w:num w:numId="11" w16cid:durableId="294680168">
    <w:abstractNumId w:val="9"/>
  </w:num>
  <w:num w:numId="12" w16cid:durableId="1745029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8D"/>
    <w:rsid w:val="00014407"/>
    <w:rsid w:val="000647F4"/>
    <w:rsid w:val="000649F7"/>
    <w:rsid w:val="00082030"/>
    <w:rsid w:val="00087A1C"/>
    <w:rsid w:val="00090023"/>
    <w:rsid w:val="000C4012"/>
    <w:rsid w:val="000D0E57"/>
    <w:rsid w:val="000D31E4"/>
    <w:rsid w:val="000E33D6"/>
    <w:rsid w:val="00135582"/>
    <w:rsid w:val="0013613D"/>
    <w:rsid w:val="00143D5A"/>
    <w:rsid w:val="00145371"/>
    <w:rsid w:val="00171357"/>
    <w:rsid w:val="001A4493"/>
    <w:rsid w:val="001A490B"/>
    <w:rsid w:val="001B16A5"/>
    <w:rsid w:val="001B5B23"/>
    <w:rsid w:val="001D2408"/>
    <w:rsid w:val="00221107"/>
    <w:rsid w:val="00225859"/>
    <w:rsid w:val="00232F72"/>
    <w:rsid w:val="00243E20"/>
    <w:rsid w:val="00266C5D"/>
    <w:rsid w:val="002673DF"/>
    <w:rsid w:val="00271744"/>
    <w:rsid w:val="00272B1C"/>
    <w:rsid w:val="00280F59"/>
    <w:rsid w:val="00291451"/>
    <w:rsid w:val="002B206A"/>
    <w:rsid w:val="002B3D24"/>
    <w:rsid w:val="002C6E53"/>
    <w:rsid w:val="002C6FF0"/>
    <w:rsid w:val="002D6C7D"/>
    <w:rsid w:val="0032116C"/>
    <w:rsid w:val="00322673"/>
    <w:rsid w:val="003446D9"/>
    <w:rsid w:val="00362F18"/>
    <w:rsid w:val="003C5BB3"/>
    <w:rsid w:val="003C7ED0"/>
    <w:rsid w:val="003C7FEB"/>
    <w:rsid w:val="003E0400"/>
    <w:rsid w:val="003F5CEB"/>
    <w:rsid w:val="00402229"/>
    <w:rsid w:val="0041427A"/>
    <w:rsid w:val="004223D7"/>
    <w:rsid w:val="00426E50"/>
    <w:rsid w:val="0044001F"/>
    <w:rsid w:val="00441166"/>
    <w:rsid w:val="00444480"/>
    <w:rsid w:val="0044608F"/>
    <w:rsid w:val="00464760"/>
    <w:rsid w:val="00473ABB"/>
    <w:rsid w:val="004B5172"/>
    <w:rsid w:val="004C3017"/>
    <w:rsid w:val="004D01C3"/>
    <w:rsid w:val="004D7252"/>
    <w:rsid w:val="00506F86"/>
    <w:rsid w:val="00520670"/>
    <w:rsid w:val="0054067F"/>
    <w:rsid w:val="0055050F"/>
    <w:rsid w:val="0057010F"/>
    <w:rsid w:val="005826E9"/>
    <w:rsid w:val="00583035"/>
    <w:rsid w:val="00585000"/>
    <w:rsid w:val="005A24AA"/>
    <w:rsid w:val="005A33B0"/>
    <w:rsid w:val="005B54BA"/>
    <w:rsid w:val="005B5920"/>
    <w:rsid w:val="005B66F2"/>
    <w:rsid w:val="005C26B1"/>
    <w:rsid w:val="005E3F1A"/>
    <w:rsid w:val="00621A25"/>
    <w:rsid w:val="00625B36"/>
    <w:rsid w:val="00645C9A"/>
    <w:rsid w:val="00646A81"/>
    <w:rsid w:val="00653A0C"/>
    <w:rsid w:val="006950EB"/>
    <w:rsid w:val="006B6840"/>
    <w:rsid w:val="006B769D"/>
    <w:rsid w:val="006D3521"/>
    <w:rsid w:val="006D49E7"/>
    <w:rsid w:val="007215C2"/>
    <w:rsid w:val="00722735"/>
    <w:rsid w:val="0072558B"/>
    <w:rsid w:val="00767013"/>
    <w:rsid w:val="00773E42"/>
    <w:rsid w:val="007812ED"/>
    <w:rsid w:val="00787FD6"/>
    <w:rsid w:val="00790826"/>
    <w:rsid w:val="007F1540"/>
    <w:rsid w:val="00811921"/>
    <w:rsid w:val="00824232"/>
    <w:rsid w:val="00857634"/>
    <w:rsid w:val="0087022B"/>
    <w:rsid w:val="00875001"/>
    <w:rsid w:val="008A2ABD"/>
    <w:rsid w:val="008B2E6C"/>
    <w:rsid w:val="008B3FC2"/>
    <w:rsid w:val="008C14F1"/>
    <w:rsid w:val="008C6F7E"/>
    <w:rsid w:val="008D2EE9"/>
    <w:rsid w:val="008F79D5"/>
    <w:rsid w:val="0091253C"/>
    <w:rsid w:val="0091324D"/>
    <w:rsid w:val="0093262B"/>
    <w:rsid w:val="00951B11"/>
    <w:rsid w:val="00957274"/>
    <w:rsid w:val="00967E79"/>
    <w:rsid w:val="00970261"/>
    <w:rsid w:val="0097069E"/>
    <w:rsid w:val="00984A09"/>
    <w:rsid w:val="009B7016"/>
    <w:rsid w:val="009D1A8D"/>
    <w:rsid w:val="009D23D3"/>
    <w:rsid w:val="009D6772"/>
    <w:rsid w:val="00A062BF"/>
    <w:rsid w:val="00A36AB8"/>
    <w:rsid w:val="00A60024"/>
    <w:rsid w:val="00A854BB"/>
    <w:rsid w:val="00A96508"/>
    <w:rsid w:val="00AB1DA8"/>
    <w:rsid w:val="00AB365C"/>
    <w:rsid w:val="00AB5F62"/>
    <w:rsid w:val="00AC0DC3"/>
    <w:rsid w:val="00AC4694"/>
    <w:rsid w:val="00AE5229"/>
    <w:rsid w:val="00AE5929"/>
    <w:rsid w:val="00B004D8"/>
    <w:rsid w:val="00B06782"/>
    <w:rsid w:val="00B25677"/>
    <w:rsid w:val="00B47AB1"/>
    <w:rsid w:val="00B5740D"/>
    <w:rsid w:val="00B632A4"/>
    <w:rsid w:val="00B770E3"/>
    <w:rsid w:val="00B85C8C"/>
    <w:rsid w:val="00B9604D"/>
    <w:rsid w:val="00B977F3"/>
    <w:rsid w:val="00BB3C5A"/>
    <w:rsid w:val="00BC6D5E"/>
    <w:rsid w:val="00BE414A"/>
    <w:rsid w:val="00C20515"/>
    <w:rsid w:val="00C235DB"/>
    <w:rsid w:val="00C35BD8"/>
    <w:rsid w:val="00C51596"/>
    <w:rsid w:val="00C578BD"/>
    <w:rsid w:val="00C6404A"/>
    <w:rsid w:val="00C6587C"/>
    <w:rsid w:val="00C70808"/>
    <w:rsid w:val="00C7095A"/>
    <w:rsid w:val="00C821A3"/>
    <w:rsid w:val="00C84F20"/>
    <w:rsid w:val="00C863B8"/>
    <w:rsid w:val="00C91524"/>
    <w:rsid w:val="00CA2B5B"/>
    <w:rsid w:val="00CA436C"/>
    <w:rsid w:val="00CA7BF5"/>
    <w:rsid w:val="00CC1478"/>
    <w:rsid w:val="00CC4366"/>
    <w:rsid w:val="00CE19CE"/>
    <w:rsid w:val="00CF6DA1"/>
    <w:rsid w:val="00D0492C"/>
    <w:rsid w:val="00D10C46"/>
    <w:rsid w:val="00D14D8C"/>
    <w:rsid w:val="00D30A45"/>
    <w:rsid w:val="00D33FE6"/>
    <w:rsid w:val="00D55702"/>
    <w:rsid w:val="00D70109"/>
    <w:rsid w:val="00D708C3"/>
    <w:rsid w:val="00D74037"/>
    <w:rsid w:val="00D86574"/>
    <w:rsid w:val="00DB64B1"/>
    <w:rsid w:val="00DC19E5"/>
    <w:rsid w:val="00DC2842"/>
    <w:rsid w:val="00DF0373"/>
    <w:rsid w:val="00E15671"/>
    <w:rsid w:val="00E243E7"/>
    <w:rsid w:val="00E41273"/>
    <w:rsid w:val="00E4248E"/>
    <w:rsid w:val="00E52145"/>
    <w:rsid w:val="00E667DE"/>
    <w:rsid w:val="00E72B16"/>
    <w:rsid w:val="00E73132"/>
    <w:rsid w:val="00EC5063"/>
    <w:rsid w:val="00EC7EDD"/>
    <w:rsid w:val="00EE62FE"/>
    <w:rsid w:val="00F3474E"/>
    <w:rsid w:val="00F83294"/>
    <w:rsid w:val="00F83349"/>
    <w:rsid w:val="00FC7F6A"/>
    <w:rsid w:val="00FD55CA"/>
    <w:rsid w:val="00FE465A"/>
    <w:rsid w:val="00FE4979"/>
    <w:rsid w:val="00FE4DA9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1F4E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1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506F86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ий текст Знак"/>
    <w:basedOn w:val="a0"/>
    <w:link w:val="a5"/>
    <w:rsid w:val="00506F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4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A2A7-2531-4F79-8586-E4931250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User94</cp:lastModifiedBy>
  <cp:revision>4</cp:revision>
  <cp:lastPrinted>2026-04-24T07:52:00Z</cp:lastPrinted>
  <dcterms:created xsi:type="dcterms:W3CDTF">2026-05-08T11:34:00Z</dcterms:created>
  <dcterms:modified xsi:type="dcterms:W3CDTF">2026-05-21T08:34:00Z</dcterms:modified>
</cp:coreProperties>
</file>