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78BC" w14:textId="7A7F0BFA" w:rsidR="00B83C69" w:rsidRDefault="00B83C69" w:rsidP="00B83C69">
      <w:pPr>
        <w:ind w:firstLine="720"/>
        <w:jc w:val="center"/>
        <w:rPr>
          <w:szCs w:val="28"/>
        </w:rPr>
      </w:pPr>
      <w:r>
        <w:rPr>
          <w:szCs w:val="28"/>
        </w:rPr>
        <w:t>Виконавчий комітет Нововолинської міської ради</w:t>
      </w:r>
    </w:p>
    <w:p w14:paraId="4FCEBECE" w14:textId="77777777" w:rsidR="00B83C69" w:rsidRDefault="008638D1" w:rsidP="00B83C69">
      <w:pPr>
        <w:ind w:firstLine="720"/>
        <w:jc w:val="center"/>
        <w:rPr>
          <w:szCs w:val="28"/>
        </w:rPr>
      </w:pPr>
      <w:r>
        <w:rPr>
          <w:szCs w:val="28"/>
        </w:rPr>
        <w:t xml:space="preserve"> інформує про  вакантну посаду:</w:t>
      </w:r>
    </w:p>
    <w:p w14:paraId="497ABE13" w14:textId="77777777" w:rsidR="00B83C69" w:rsidRPr="007A12FC" w:rsidRDefault="00B83C69" w:rsidP="00B83C69">
      <w:pPr>
        <w:ind w:firstLine="720"/>
        <w:jc w:val="center"/>
        <w:rPr>
          <w:color w:val="000000" w:themeColor="text1"/>
          <w:szCs w:val="28"/>
        </w:rPr>
      </w:pPr>
    </w:p>
    <w:p w14:paraId="296B3739" w14:textId="0AD4BFA7" w:rsidR="00E74F38" w:rsidRPr="007A12FC" w:rsidRDefault="00D727B4" w:rsidP="00D727B4">
      <w:pPr>
        <w:shd w:val="clear" w:color="auto" w:fill="FFFFFF"/>
        <w:ind w:firstLine="567"/>
        <w:jc w:val="center"/>
        <w:rPr>
          <w:b w:val="0"/>
          <w:color w:val="000000" w:themeColor="text1"/>
          <w:szCs w:val="28"/>
          <w:u w:val="single"/>
        </w:rPr>
      </w:pPr>
      <w:r w:rsidRPr="007A12FC">
        <w:rPr>
          <w:b w:val="0"/>
          <w:color w:val="000000" w:themeColor="text1"/>
          <w:szCs w:val="28"/>
          <w:u w:val="single"/>
        </w:rPr>
        <w:t>Начальника</w:t>
      </w:r>
      <w:r w:rsidR="00890920" w:rsidRPr="007A12FC">
        <w:rPr>
          <w:b w:val="0"/>
          <w:color w:val="000000" w:themeColor="text1"/>
          <w:szCs w:val="28"/>
          <w:u w:val="single"/>
        </w:rPr>
        <w:t xml:space="preserve"> відділу</w:t>
      </w:r>
      <w:r w:rsidR="00496587" w:rsidRPr="007A12FC">
        <w:rPr>
          <w:b w:val="0"/>
          <w:color w:val="000000" w:themeColor="text1"/>
          <w:szCs w:val="28"/>
          <w:u w:val="single"/>
        </w:rPr>
        <w:t xml:space="preserve"> </w:t>
      </w:r>
      <w:r w:rsidR="00D47B7B" w:rsidRPr="00D47B7B">
        <w:rPr>
          <w:b w:val="0"/>
          <w:color w:val="000000" w:themeColor="text1"/>
          <w:szCs w:val="28"/>
          <w:u w:val="single"/>
        </w:rPr>
        <w:t>розвитку підприємництва та туризму</w:t>
      </w:r>
      <w:r w:rsidR="002A6369" w:rsidRPr="007A12FC">
        <w:rPr>
          <w:b w:val="0"/>
          <w:color w:val="000000" w:themeColor="text1"/>
          <w:szCs w:val="28"/>
          <w:u w:val="single"/>
        </w:rPr>
        <w:t xml:space="preserve"> управління економічної політики </w:t>
      </w:r>
      <w:r w:rsidR="009F729A" w:rsidRPr="007A12FC">
        <w:rPr>
          <w:b w:val="0"/>
          <w:color w:val="000000" w:themeColor="text1"/>
          <w:szCs w:val="28"/>
          <w:u w:val="single"/>
        </w:rPr>
        <w:t xml:space="preserve">виконавчого комітету </w:t>
      </w:r>
      <w:r w:rsidR="00E74F38" w:rsidRPr="007A12FC">
        <w:rPr>
          <w:b w:val="0"/>
          <w:color w:val="000000" w:themeColor="text1"/>
          <w:szCs w:val="28"/>
          <w:u w:val="single"/>
        </w:rPr>
        <w:t>Нововолинської міської ради.</w:t>
      </w:r>
    </w:p>
    <w:p w14:paraId="36B59564" w14:textId="77777777" w:rsidR="00D661EC" w:rsidRPr="007A12FC" w:rsidRDefault="00D661EC" w:rsidP="009F729A">
      <w:pPr>
        <w:pStyle w:val="1"/>
        <w:shd w:val="clear" w:color="auto" w:fill="FFFFFF"/>
        <w:spacing w:before="0" w:after="0" w:line="351" w:lineRule="atLeast"/>
        <w:ind w:firstLine="567"/>
        <w:jc w:val="both"/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</w:pPr>
    </w:p>
    <w:p w14:paraId="03D33C9F" w14:textId="77777777" w:rsidR="00D03D6C" w:rsidRDefault="00332D9A" w:rsidP="00D03D6C">
      <w:pPr>
        <w:pStyle w:val="1"/>
        <w:spacing w:after="0" w:line="351" w:lineRule="atLeast"/>
        <w:ind w:firstLine="567"/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</w:pP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Кваліфікаційні вимоги:</w:t>
      </w:r>
      <w:r w:rsidR="00CD3B0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BC48A6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</w:p>
    <w:p w14:paraId="2C712BC3" w14:textId="2775EAFB" w:rsidR="00E73644" w:rsidRPr="00E73644" w:rsidRDefault="00E73644" w:rsidP="00D03D6C">
      <w:pPr>
        <w:pStyle w:val="1"/>
        <w:numPr>
          <w:ilvl w:val="0"/>
          <w:numId w:val="4"/>
        </w:numPr>
        <w:spacing w:after="0" w:line="351" w:lineRule="atLeast"/>
        <w:rPr>
          <w:bCs/>
          <w:iCs/>
          <w:color w:val="000000" w:themeColor="text1"/>
          <w:sz w:val="28"/>
          <w:szCs w:val="32"/>
          <w:lang w:eastAsia="uk-UA"/>
        </w:rPr>
      </w:pPr>
      <w:r>
        <w:rPr>
          <w:bCs/>
          <w:iCs/>
          <w:color w:val="000000" w:themeColor="text1"/>
          <w:sz w:val="28"/>
          <w:szCs w:val="32"/>
          <w:lang w:val="uk-UA" w:eastAsia="uk-UA"/>
        </w:rPr>
        <w:t>в</w:t>
      </w:r>
      <w:r w:rsidR="00D03D6C" w:rsidRPr="00D03D6C">
        <w:rPr>
          <w:bCs/>
          <w:iCs/>
          <w:color w:val="000000" w:themeColor="text1"/>
          <w:sz w:val="28"/>
          <w:szCs w:val="32"/>
          <w:lang w:eastAsia="uk-UA"/>
        </w:rPr>
        <w:t>ища освіта не нижче ступеня магістра, спеціаліста</w:t>
      </w:r>
      <w:r>
        <w:rPr>
          <w:bCs/>
          <w:iCs/>
          <w:color w:val="000000" w:themeColor="text1"/>
          <w:sz w:val="28"/>
          <w:szCs w:val="32"/>
          <w:lang w:val="uk-UA" w:eastAsia="uk-UA"/>
        </w:rPr>
        <w:t>;</w:t>
      </w:r>
    </w:p>
    <w:p w14:paraId="2D35B729" w14:textId="0CA8974F" w:rsidR="00D03D6C" w:rsidRPr="00D03D6C" w:rsidRDefault="00D03D6C" w:rsidP="00D03D6C">
      <w:pPr>
        <w:pStyle w:val="1"/>
        <w:numPr>
          <w:ilvl w:val="0"/>
          <w:numId w:val="4"/>
        </w:numPr>
        <w:spacing w:after="0" w:line="351" w:lineRule="atLeast"/>
        <w:rPr>
          <w:bCs/>
          <w:iCs/>
          <w:color w:val="000000" w:themeColor="text1"/>
          <w:sz w:val="28"/>
          <w:szCs w:val="32"/>
          <w:lang w:eastAsia="uk-UA"/>
        </w:rPr>
      </w:pPr>
      <w:r w:rsidRPr="00D03D6C">
        <w:rPr>
          <w:bCs/>
          <w:iCs/>
          <w:color w:val="000000" w:themeColor="text1"/>
          <w:sz w:val="28"/>
          <w:szCs w:val="32"/>
          <w:lang w:eastAsia="uk-UA"/>
        </w:rPr>
        <w:t>вільне володіння державною мовою.</w:t>
      </w:r>
    </w:p>
    <w:p w14:paraId="00C0631C" w14:textId="52D3CB14" w:rsidR="00D03D6C" w:rsidRPr="00D03D6C" w:rsidRDefault="00E73644" w:rsidP="00D03D6C">
      <w:pPr>
        <w:pStyle w:val="1"/>
        <w:numPr>
          <w:ilvl w:val="0"/>
          <w:numId w:val="4"/>
        </w:numPr>
        <w:spacing w:after="0" w:line="351" w:lineRule="atLeast"/>
        <w:rPr>
          <w:bCs/>
          <w:iCs/>
          <w:color w:val="000000" w:themeColor="text1"/>
          <w:sz w:val="28"/>
          <w:szCs w:val="32"/>
          <w:lang w:eastAsia="uk-UA"/>
        </w:rPr>
      </w:pPr>
      <w:r>
        <w:rPr>
          <w:bCs/>
          <w:iCs/>
          <w:color w:val="000000" w:themeColor="text1"/>
          <w:sz w:val="28"/>
          <w:szCs w:val="32"/>
          <w:lang w:val="uk-UA" w:eastAsia="uk-UA"/>
        </w:rPr>
        <w:t>с</w:t>
      </w:r>
      <w:r w:rsidR="00D03D6C" w:rsidRPr="00D03D6C">
        <w:rPr>
          <w:bCs/>
          <w:iCs/>
          <w:color w:val="000000" w:themeColor="text1"/>
          <w:sz w:val="28"/>
          <w:szCs w:val="32"/>
          <w:lang w:eastAsia="uk-UA"/>
        </w:rPr>
        <w:t>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14:paraId="7A7BADE0" w14:textId="76ABAC9B" w:rsidR="00D661EC" w:rsidRPr="006A62BC" w:rsidRDefault="00E73644" w:rsidP="00D03D6C">
      <w:pPr>
        <w:pStyle w:val="1"/>
        <w:numPr>
          <w:ilvl w:val="0"/>
          <w:numId w:val="4"/>
        </w:numPr>
        <w:shd w:val="clear" w:color="auto" w:fill="FFFFFF"/>
        <w:spacing w:line="351" w:lineRule="atLeast"/>
        <w:jc w:val="both"/>
        <w:rPr>
          <w:iCs/>
          <w:color w:val="auto"/>
          <w:sz w:val="28"/>
          <w:szCs w:val="28"/>
          <w:bdr w:val="none" w:sz="0" w:space="0" w:color="auto"/>
          <w:lang w:val="uk-UA" w:eastAsia="uk-UA"/>
        </w:rPr>
      </w:pPr>
      <w:bookmarkStart w:id="0" w:name="n34"/>
      <w:bookmarkEnd w:id="0"/>
      <w:r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з</w:t>
      </w:r>
      <w:r w:rsidR="00B83C69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нання </w:t>
      </w:r>
      <w:r w:rsidR="008638D1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Конституці</w:t>
      </w:r>
      <w:r w:rsidR="00303A1E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ї</w:t>
      </w:r>
      <w:r w:rsidR="008638D1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України та законів України «Про місцеве самоврядування в Україні», «Про службу в органах місцевого самоврядування», «Про запобігання корупції»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та інши</w:t>
      </w:r>
      <w:r w:rsidR="001110C5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х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законодавчи</w:t>
      </w:r>
      <w:r w:rsidR="001110C5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х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акт</w:t>
      </w:r>
      <w:r w:rsidR="001110C5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ів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, нормативни</w:t>
      </w:r>
      <w:r w:rsidR="001110C5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х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документ</w:t>
      </w:r>
      <w:r w:rsidR="001110C5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ів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, що стосуються роботи відділу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1110C5" w:rsidRPr="001110C5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розвитку підприємництва та туризму</w:t>
      </w:r>
      <w:r w:rsidR="002A6369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 управління економічної політики</w:t>
      </w:r>
      <w:r w:rsidR="002D1A55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.</w:t>
      </w:r>
    </w:p>
    <w:p w14:paraId="746D7BC0" w14:textId="563356A8" w:rsidR="009F729A" w:rsidRPr="006A62BC" w:rsidRDefault="00D661EC" w:rsidP="009F729A">
      <w:pPr>
        <w:pStyle w:val="1"/>
        <w:shd w:val="clear" w:color="auto" w:fill="FFFFFF"/>
        <w:spacing w:before="0" w:after="0" w:line="351" w:lineRule="atLeast"/>
        <w:ind w:firstLine="567"/>
        <w:jc w:val="both"/>
        <w:rPr>
          <w:iCs/>
          <w:color w:val="auto"/>
          <w:sz w:val="28"/>
          <w:szCs w:val="28"/>
          <w:bdr w:val="none" w:sz="0" w:space="0" w:color="auto"/>
          <w:lang w:val="uk-UA" w:eastAsia="uk-UA"/>
        </w:rPr>
      </w:pPr>
      <w:r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Основні</w:t>
      </w:r>
      <w:r w:rsidR="00496587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 завдання та </w:t>
      </w:r>
      <w:r w:rsidR="003A60BD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обов’язки</w:t>
      </w:r>
      <w:r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: </w:t>
      </w:r>
      <w:r w:rsidR="004037B9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загальне керівництво відділом</w:t>
      </w:r>
      <w:r w:rsidR="009F729A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, </w:t>
      </w:r>
      <w:r w:rsidR="006A62BC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розробка, впровадження та контроль за виконанням місцевих програм підтримки малого й середнього підприємництва</w:t>
      </w:r>
      <w:r w:rsidR="00D9208B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 </w:t>
      </w:r>
      <w:r w:rsidR="00D9208B" w:rsidRPr="00D9208B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та агропромислового комплексу</w:t>
      </w:r>
      <w:r w:rsidR="00D9208B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 </w:t>
      </w:r>
      <w:r w:rsidR="006A62BC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, організація заходів щодо зниження регуляторних бар’єрів, спрощення умов ведення бізнесу та покращення інвестиційного іміджу, організація роботи з надання інформаційної, методичної та консультаційної допомоги підприємцям-початківцям</w:t>
      </w:r>
      <w:r w:rsidR="00D9208B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,</w:t>
      </w:r>
      <w:r w:rsidR="006A62BC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 діючому бізнесу </w:t>
      </w:r>
      <w:r w:rsidR="00D9208B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та агровиробникам </w:t>
      </w:r>
      <w:r w:rsidR="006A62BC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(зокрема, щодо державних грантів, програм єРобота тощо), організація та проведення круглих столів, бізнес-форумів, рад підприємців для налагодження ефективного діалогу між владою та бізнесом, створення та координація роботи бізнес-інкубаторів, акселераторів, коворкінгів або інформаційно-консультаційних центрів, </w:t>
      </w:r>
      <w:r w:rsidR="009A16D0" w:rsidRP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організаційн</w:t>
      </w:r>
      <w:r w:rsid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а</w:t>
      </w:r>
      <w:r w:rsidR="009A16D0" w:rsidRP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 та інформаційн</w:t>
      </w:r>
      <w:r w:rsid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а </w:t>
      </w:r>
      <w:r w:rsidR="009A16D0" w:rsidRP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робот</w:t>
      </w:r>
      <w:r w:rsid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а</w:t>
      </w:r>
      <w:r w:rsidR="009A16D0" w:rsidRP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 із суб</w:t>
      </w:r>
      <w:r w:rsid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’</w:t>
      </w:r>
      <w:r w:rsidR="009A16D0" w:rsidRP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єктами господарювання, які</w:t>
      </w:r>
      <w:r w:rsid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 </w:t>
      </w:r>
      <w:r w:rsidR="009A16D0" w:rsidRP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здійснили або планують здійснити релокацію на територію </w:t>
      </w:r>
      <w:r w:rsid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Нововолин</w:t>
      </w:r>
      <w:r w:rsidR="009A16D0" w:rsidRP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ської міської</w:t>
      </w:r>
      <w:r w:rsid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 </w:t>
      </w:r>
      <w:r w:rsidR="009A16D0" w:rsidRPr="009A16D0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>територіальної громади</w:t>
      </w:r>
      <w:r w:rsidR="00F516FE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, </w:t>
      </w:r>
      <w:r w:rsidR="006A62BC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розробка та реалізація стратегії розвитку туризму, визначення пріоритетних напрямків (екотуризм, гастротуризм, культурно-пізнавальний тощо), просування туристичного бренду території на національному та міжнародному рівнях; організація участі у туристичних виставках, ярмарках, прес-турах, координація проектів зі створення туристичної навігації (знаки, QR-коди, мапи), облаштування туристичних маршрутів та локацій, курування створення та наповнення туристичних порталів, мобільних додатків, інтерактивних мап громади, взаємодія з готельєрами, рестораторами, гідами та іншими суб’єктами туристичного кластеру для підвищення якості сервісу, моніторинг показників соціально-економічного розвитку у сфері МСП та туризму (кількість суб'єктів ЗЕД, туристичний збір, кількість створених робочих місць тощо), розробка </w:t>
      </w:r>
      <w:r w:rsidR="006A62BC"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lastRenderedPageBreak/>
        <w:t>проєктів рішень сесії/виконкому та підготовка регуляторних актів відповідно до законодавства України.</w:t>
      </w:r>
    </w:p>
    <w:p w14:paraId="74DBCD36" w14:textId="56BE686D" w:rsidR="006573C9" w:rsidRPr="007A12FC" w:rsidRDefault="006573C9" w:rsidP="00FF513E">
      <w:pPr>
        <w:pStyle w:val="1"/>
        <w:shd w:val="clear" w:color="auto" w:fill="FFFFFF"/>
        <w:spacing w:before="0" w:after="0" w:line="351" w:lineRule="atLeast"/>
        <w:ind w:firstLine="567"/>
        <w:jc w:val="both"/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</w:pPr>
      <w:r w:rsidRPr="006A62BC">
        <w:rPr>
          <w:iCs/>
          <w:color w:val="auto"/>
          <w:sz w:val="28"/>
          <w:szCs w:val="28"/>
          <w:bdr w:val="none" w:sz="0" w:space="0" w:color="auto"/>
          <w:lang w:val="uk-UA" w:eastAsia="uk-UA"/>
        </w:rPr>
        <w:t xml:space="preserve">Для участі у співбесіді просимо надсилати резюме 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на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електронну адресу: 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kadry@nov-rada.gov.ua</w:t>
      </w:r>
    </w:p>
    <w:p w14:paraId="3B81487B" w14:textId="1A912597" w:rsidR="00CD3B05" w:rsidRDefault="006573C9" w:rsidP="000B32A3">
      <w:pPr>
        <w:pStyle w:val="1"/>
        <w:shd w:val="clear" w:color="auto" w:fill="FFFFFF"/>
        <w:spacing w:before="0" w:after="0" w:line="351" w:lineRule="atLeast"/>
        <w:ind w:firstLine="567"/>
        <w:jc w:val="both"/>
      </w:pP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Додаткова інформація щодо 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інших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функ</w:t>
      </w:r>
      <w:r w:rsidR="002442D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ціональних обов’язків на посаді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, умов та розміру оплати праці</w:t>
      </w:r>
      <w:r w:rsidR="00D661EC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надаються </w:t>
      </w:r>
      <w:r w:rsidR="002442D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відділом персоналу виконавчого комітету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Нововолинської міської ради за телефоном</w:t>
      </w:r>
      <w:r w:rsidR="00B12B88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: 0985294442,</w:t>
      </w:r>
      <w:r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31432 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з понеділка 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до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п’ятниц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і</w:t>
      </w:r>
      <w:r w:rsidR="00BF646A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</w:t>
      </w:r>
      <w:r w:rsidR="005636E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>з 8.00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год.</w:t>
      </w:r>
      <w:r w:rsidR="005636E4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до 16.00</w:t>
      </w:r>
      <w:r w:rsidR="002D1A55" w:rsidRPr="007A12FC">
        <w:rPr>
          <w:iCs/>
          <w:color w:val="000000" w:themeColor="text1"/>
          <w:sz w:val="28"/>
          <w:szCs w:val="28"/>
          <w:bdr w:val="none" w:sz="0" w:space="0" w:color="auto"/>
          <w:lang w:val="uk-UA" w:eastAsia="uk-UA"/>
        </w:rPr>
        <w:t xml:space="preserve"> год.</w:t>
      </w:r>
    </w:p>
    <w:sectPr w:rsidR="00CD3B05" w:rsidSect="000B32A3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77B"/>
    <w:multiLevelType w:val="hybridMultilevel"/>
    <w:tmpl w:val="C91CCD2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052CB7"/>
    <w:multiLevelType w:val="hybridMultilevel"/>
    <w:tmpl w:val="0FAC97E8"/>
    <w:lvl w:ilvl="0" w:tplc="AA1C690A">
      <w:start w:val="1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8572A04"/>
    <w:multiLevelType w:val="multilevel"/>
    <w:tmpl w:val="208E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3F24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0980064">
    <w:abstractNumId w:val="1"/>
  </w:num>
  <w:num w:numId="2" w16cid:durableId="702171568">
    <w:abstractNumId w:val="3"/>
  </w:num>
  <w:num w:numId="3" w16cid:durableId="1000045249">
    <w:abstractNumId w:val="2"/>
  </w:num>
  <w:num w:numId="4" w16cid:durableId="213510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7A"/>
    <w:rsid w:val="00021514"/>
    <w:rsid w:val="00071526"/>
    <w:rsid w:val="000B32A3"/>
    <w:rsid w:val="000F22CB"/>
    <w:rsid w:val="000F5D4A"/>
    <w:rsid w:val="001110C5"/>
    <w:rsid w:val="00143AEA"/>
    <w:rsid w:val="00171563"/>
    <w:rsid w:val="002442D4"/>
    <w:rsid w:val="00266911"/>
    <w:rsid w:val="002A2BF2"/>
    <w:rsid w:val="002A6369"/>
    <w:rsid w:val="002D1A55"/>
    <w:rsid w:val="00302D32"/>
    <w:rsid w:val="00303A1E"/>
    <w:rsid w:val="00332D9A"/>
    <w:rsid w:val="003A60BD"/>
    <w:rsid w:val="004037B9"/>
    <w:rsid w:val="00496587"/>
    <w:rsid w:val="004B19DD"/>
    <w:rsid w:val="004D1189"/>
    <w:rsid w:val="005133DD"/>
    <w:rsid w:val="005636E4"/>
    <w:rsid w:val="00563949"/>
    <w:rsid w:val="005F5113"/>
    <w:rsid w:val="006573C9"/>
    <w:rsid w:val="006634D6"/>
    <w:rsid w:val="00693DC6"/>
    <w:rsid w:val="006A62BC"/>
    <w:rsid w:val="006F20BD"/>
    <w:rsid w:val="007A12FC"/>
    <w:rsid w:val="007C2FE9"/>
    <w:rsid w:val="00835C0D"/>
    <w:rsid w:val="008638D1"/>
    <w:rsid w:val="00890920"/>
    <w:rsid w:val="009757A0"/>
    <w:rsid w:val="009A16D0"/>
    <w:rsid w:val="009A17C5"/>
    <w:rsid w:val="009F03B9"/>
    <w:rsid w:val="009F729A"/>
    <w:rsid w:val="00A12FA0"/>
    <w:rsid w:val="00A96D86"/>
    <w:rsid w:val="00AD05F8"/>
    <w:rsid w:val="00B12B88"/>
    <w:rsid w:val="00B81F73"/>
    <w:rsid w:val="00B83C69"/>
    <w:rsid w:val="00BC48A6"/>
    <w:rsid w:val="00BF646A"/>
    <w:rsid w:val="00C16C68"/>
    <w:rsid w:val="00C63B3B"/>
    <w:rsid w:val="00CD3B05"/>
    <w:rsid w:val="00D03D6C"/>
    <w:rsid w:val="00D47B7B"/>
    <w:rsid w:val="00D661EC"/>
    <w:rsid w:val="00D727B4"/>
    <w:rsid w:val="00D9208B"/>
    <w:rsid w:val="00DB0EB7"/>
    <w:rsid w:val="00DB647A"/>
    <w:rsid w:val="00E73644"/>
    <w:rsid w:val="00E74F38"/>
    <w:rsid w:val="00EC09DF"/>
    <w:rsid w:val="00F516FE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2244"/>
  <w15:docId w15:val="{865BDB43-D78B-4062-AA4A-30DBB86E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C6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rsid w:val="006573C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styleId="a3">
    <w:name w:val="Normal (Web)"/>
    <w:basedOn w:val="a"/>
    <w:uiPriority w:val="99"/>
    <w:unhideWhenUsed/>
    <w:rsid w:val="006573C9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character" w:customStyle="1" w:styleId="a4">
    <w:name w:val="Основной текст_"/>
    <w:basedOn w:val="a0"/>
    <w:link w:val="10"/>
    <w:rsid w:val="006573C9"/>
    <w:rPr>
      <w:rFonts w:ascii="Times New Roman" w:eastAsia="Times New Roman" w:hAnsi="Times New Roman" w:cs="Times New Roman"/>
      <w:color w:val="47494D"/>
      <w:sz w:val="26"/>
      <w:szCs w:val="26"/>
    </w:rPr>
  </w:style>
  <w:style w:type="paragraph" w:customStyle="1" w:styleId="10">
    <w:name w:val="Основной текст1"/>
    <w:basedOn w:val="a"/>
    <w:link w:val="a4"/>
    <w:rsid w:val="006573C9"/>
    <w:pPr>
      <w:widowControl w:val="0"/>
      <w:ind w:firstLine="400"/>
    </w:pPr>
    <w:rPr>
      <w:b w:val="0"/>
      <w:color w:val="47494D"/>
      <w:sz w:val="26"/>
      <w:szCs w:val="26"/>
      <w:lang w:eastAsia="en-US"/>
    </w:rPr>
  </w:style>
  <w:style w:type="paragraph" w:customStyle="1" w:styleId="rvps2">
    <w:name w:val="rvps2"/>
    <w:basedOn w:val="a"/>
    <w:rsid w:val="006573C9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2151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75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757A0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9">
    <w:name w:val="rvts9"/>
    <w:basedOn w:val="a0"/>
    <w:rsid w:val="00BF646A"/>
  </w:style>
  <w:style w:type="paragraph" w:styleId="a7">
    <w:name w:val="List Paragraph"/>
    <w:basedOn w:val="a"/>
    <w:uiPriority w:val="34"/>
    <w:qFormat/>
    <w:rsid w:val="00CD3B05"/>
    <w:pPr>
      <w:ind w:left="720"/>
      <w:contextualSpacing/>
    </w:pPr>
    <w:rPr>
      <w:b w:val="0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403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User7</cp:lastModifiedBy>
  <cp:revision>7</cp:revision>
  <cp:lastPrinted>2026-07-02T07:14:00Z</cp:lastPrinted>
  <dcterms:created xsi:type="dcterms:W3CDTF">2026-07-02T06:16:00Z</dcterms:created>
  <dcterms:modified xsi:type="dcterms:W3CDTF">2026-07-02T08:51:00Z</dcterms:modified>
</cp:coreProperties>
</file>